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261" w:right="0" w:firstLine="0"/>
        <w:rPr>
          <w:rFonts w:ascii="Times New Roman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.84pt;margin-top:746.849976pt;width:4.6pt;height:9pt;mso-position-horizontal-relative:page;mso-position-vertical-relative:page;z-index:-1695027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20"/>
        </w:rPr>
        <w:pict>
          <v:group style="width:25pt;height:22pt;mso-position-horizontal-relative:char;mso-position-vertical-relative:line" coordorigin="0,0" coordsize="500,440">
            <v:shape style="position:absolute;left:0;top:0;width:500;height:440" coordorigin="0,0" coordsize="500,440" path="m499,0l0,0,0,439,499,439,499,430,499,420,499,19,499,10,499,0xe" filled="true" fillcolor="#ffffff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27"/>
          <w:position w:val="19"/>
          <w:sz w:val="20"/>
        </w:rPr>
        <w:drawing>
          <wp:inline distT="0" distB="0" distL="0" distR="0">
            <wp:extent cx="6537924" cy="8905875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924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position w:val="19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060" w:bottom="280" w:left="120" w:right="740"/>
        </w:sectPr>
      </w:pPr>
    </w:p>
    <w:p>
      <w:pPr>
        <w:pStyle w:val="BodyText"/>
        <w:spacing w:before="10"/>
        <w:rPr>
          <w:rFonts w:ascii="Times New Roman"/>
          <w:sz w:val="10"/>
        </w:rPr>
      </w:pPr>
      <w:r>
        <w:rPr/>
        <w:pict>
          <v:rect style="position:absolute;margin-left:48.959999pt;margin-top:70.680pt;width:514.0800pt;height:13.32pt;mso-position-horizontal-relative:page;mso-position-vertical-relative:page;z-index:15730176" filled="true" fillcolor="#6fad46" stroked="false">
            <v:fill type="solid"/>
            <w10:wrap type="none"/>
          </v:rect>
        </w:pict>
      </w:r>
    </w:p>
    <w:p>
      <w:pPr>
        <w:pStyle w:val="BodyText"/>
        <w:ind w:left="96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06.05pt;height:163.95pt;mso-position-horizontal-relative:char;mso-position-vertical-relative:line" coordorigin="0,0" coordsize="10121,3279">
            <v:shape style="position:absolute;left:0;top:0;width:10121;height:3279" coordorigin="0,0" coordsize="10121,3279" path="m10121,0l0,0,0,3278,10121,3278,10121,3271,17,3271,7,3264,17,3264,17,14,7,14,17,7,10121,7,10121,0xm17,3264l7,3264,17,3271,17,3264xm10104,3264l17,3264,17,3271,10104,3271,10104,3264xm10104,7l10104,3271,10111,3264,10121,3264,10121,14,10111,14,10104,7xm10121,3264l10111,3264,10104,3271,10121,3271,10121,3264xm17,7l7,14,17,14,17,7xm10104,7l17,7,17,14,10104,14,10104,7xm10121,7l10104,7,10111,14,10121,14,10121,7xe" filled="true" fillcolor="#000000" stroked="false">
              <v:path arrowok="t"/>
              <v:fill type="solid"/>
            </v:shape>
            <v:shape style="position:absolute;left:991;top:192;width:8157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Accepted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by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Arizona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Leafy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Greens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Food Safety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Committee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on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August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18,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158;top:897;width:1398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Authors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Note:</w:t>
                    </w:r>
                  </w:p>
                </w:txbxContent>
              </v:textbox>
              <w10:wrap type="none"/>
            </v:shape>
            <v:shape style="position:absolute;left:2318;top:897;width:7568;height:2000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This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document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reflects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Commodity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Specific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Food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Safety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Guidelines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for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</w:p>
                  <w:p>
                    <w:pPr>
                      <w:spacing w:line="240" w:lineRule="auto" w:before="0"/>
                      <w:ind w:left="0" w:right="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Production and Harvest of Leafy Greens for Arizona. It is based on the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Commodity Specific Food Safety Guidelines for the Production and Harvest of</w:t>
                    </w:r>
                    <w:r>
                      <w:rPr>
                        <w:spacing w:val="-5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Leafy Greens accepted for use by the California Leafy Greens Handler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Marketing Agreement and contains minor, non‐substantive modifications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recommended by the Arizona Leafy Greens Marketing Committee.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Arizona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law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supersedes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any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requirements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 this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document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that may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conflict.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6"/>
          <w:footerReference w:type="default" r:id="rId7"/>
          <w:pgSz w:w="12240" w:h="15840"/>
          <w:pgMar w:header="331" w:footer="1113" w:top="1660" w:bottom="1300" w:left="120" w:right="740"/>
        </w:sectPr>
      </w:pPr>
    </w:p>
    <w:p>
      <w:pPr>
        <w:tabs>
          <w:tab w:pos="11140" w:val="left" w:leader="none"/>
        </w:tabs>
        <w:spacing w:line="259" w:lineRule="auto" w:before="12"/>
        <w:ind w:left="996" w:right="226" w:hanging="651"/>
        <w:jc w:val="both"/>
        <w:rPr>
          <w:sz w:val="22"/>
        </w:rPr>
      </w:pPr>
      <w:r>
        <w:rPr>
          <w:sz w:val="18"/>
        </w:rPr>
        <w:t>81</w:t>
      </w:r>
      <w:r>
        <w:rPr>
          <w:color w:val="FFFFFF"/>
          <w:spacing w:val="28"/>
          <w:sz w:val="18"/>
        </w:rPr>
        <w:t> </w:t>
      </w:r>
      <w:r>
        <w:rPr>
          <w:color w:val="FFFFFF"/>
          <w:sz w:val="32"/>
          <w:shd w:fill="6FAD46" w:color="auto" w:val="clear"/>
        </w:rPr>
        <w:t>G</w:t>
      </w:r>
      <w:r>
        <w:rPr>
          <w:color w:val="FFFFFF"/>
          <w:sz w:val="26"/>
          <w:shd w:fill="6FAD46" w:color="auto" w:val="clear"/>
        </w:rPr>
        <w:t>LOSSARY</w:t>
        <w:tab/>
      </w:r>
      <w:r>
        <w:rPr>
          <w:color w:val="FFFFFF"/>
          <w:sz w:val="26"/>
        </w:rPr>
        <w:t> </w:t>
      </w:r>
      <w:r>
        <w:rPr>
          <w:color w:val="FFFFFF"/>
          <w:spacing w:val="-1"/>
          <w:sz w:val="26"/>
        </w:rPr>
        <w:t>                                                                                                                                                                          </w:t>
      </w:r>
      <w:r>
        <w:rPr>
          <w:color w:val="FFFFFF"/>
          <w:spacing w:val="20"/>
          <w:sz w:val="26"/>
        </w:rPr>
        <w:t> </w:t>
      </w:r>
      <w:r>
        <w:rPr>
          <w:b/>
          <w:spacing w:val="-1"/>
          <w:sz w:val="22"/>
        </w:rPr>
        <w:t>Disclaimer:</w:t>
      </w:r>
      <w:r>
        <w:rPr>
          <w:b/>
          <w:spacing w:val="-12"/>
          <w:sz w:val="22"/>
        </w:rPr>
        <w:t> </w:t>
      </w:r>
      <w:r>
        <w:rPr>
          <w:sz w:val="22"/>
        </w:rPr>
        <w:t>Please</w:t>
      </w:r>
      <w:r>
        <w:rPr>
          <w:spacing w:val="-10"/>
          <w:sz w:val="22"/>
        </w:rPr>
        <w:t> </w:t>
      </w:r>
      <w:r>
        <w:rPr>
          <w:sz w:val="22"/>
        </w:rPr>
        <w:t>note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definitions</w:t>
      </w:r>
      <w:r>
        <w:rPr>
          <w:spacing w:val="-10"/>
          <w:sz w:val="22"/>
        </w:rPr>
        <w:t> </w:t>
      </w:r>
      <w:r>
        <w:rPr>
          <w:sz w:val="22"/>
        </w:rPr>
        <w:t>presented</w:t>
      </w:r>
      <w:r>
        <w:rPr>
          <w:spacing w:val="-12"/>
          <w:sz w:val="22"/>
        </w:rPr>
        <w:t> </w:t>
      </w:r>
      <w:r>
        <w:rPr>
          <w:sz w:val="22"/>
        </w:rPr>
        <w:t>here</w:t>
      </w:r>
      <w:r>
        <w:rPr>
          <w:spacing w:val="-12"/>
          <w:sz w:val="22"/>
        </w:rPr>
        <w:t> </w:t>
      </w:r>
      <w:r>
        <w:rPr>
          <w:sz w:val="22"/>
        </w:rPr>
        <w:t>are</w:t>
      </w:r>
      <w:r>
        <w:rPr>
          <w:spacing w:val="-10"/>
          <w:sz w:val="22"/>
        </w:rPr>
        <w:t> </w:t>
      </w:r>
      <w:r>
        <w:rPr>
          <w:sz w:val="22"/>
        </w:rPr>
        <w:t>simplified,</w:t>
      </w:r>
      <w:r>
        <w:rPr>
          <w:spacing w:val="-10"/>
          <w:sz w:val="22"/>
        </w:rPr>
        <w:t> </w:t>
      </w:r>
      <w:r>
        <w:rPr>
          <w:sz w:val="22"/>
        </w:rPr>
        <w:t>functional</w:t>
      </w:r>
      <w:r>
        <w:rPr>
          <w:spacing w:val="-10"/>
          <w:sz w:val="22"/>
        </w:rPr>
        <w:t> </w:t>
      </w:r>
      <w:r>
        <w:rPr>
          <w:sz w:val="22"/>
        </w:rPr>
        <w:t>definitions</w:t>
      </w:r>
      <w:r>
        <w:rPr>
          <w:spacing w:val="-10"/>
          <w:sz w:val="22"/>
        </w:rPr>
        <w:t> </w:t>
      </w:r>
      <w:r>
        <w:rPr>
          <w:sz w:val="22"/>
        </w:rPr>
        <w:t>that</w:t>
      </w:r>
      <w:r>
        <w:rPr>
          <w:spacing w:val="-11"/>
          <w:sz w:val="22"/>
        </w:rPr>
        <w:t> </w:t>
      </w:r>
      <w:r>
        <w:rPr>
          <w:sz w:val="22"/>
        </w:rPr>
        <w:t>have</w:t>
      </w:r>
      <w:r>
        <w:rPr>
          <w:spacing w:val="-10"/>
          <w:sz w:val="22"/>
        </w:rPr>
        <w:t> </w:t>
      </w:r>
      <w:r>
        <w:rPr>
          <w:sz w:val="22"/>
        </w:rPr>
        <w:t>been</w:t>
      </w:r>
      <w:r>
        <w:rPr>
          <w:spacing w:val="-11"/>
          <w:sz w:val="22"/>
        </w:rPr>
        <w:t> </w:t>
      </w:r>
      <w:r>
        <w:rPr>
          <w:sz w:val="22"/>
        </w:rPr>
        <w:t>derived</w:t>
      </w:r>
      <w:r>
        <w:rPr>
          <w:spacing w:val="-47"/>
          <w:sz w:val="22"/>
        </w:rPr>
        <w:t> </w:t>
      </w:r>
      <w:r>
        <w:rPr>
          <w:sz w:val="22"/>
        </w:rPr>
        <w:t>from</w:t>
      </w:r>
      <w:r>
        <w:rPr>
          <w:spacing w:val="2"/>
          <w:sz w:val="22"/>
        </w:rPr>
        <w:t> </w:t>
      </w:r>
      <w:r>
        <w:rPr>
          <w:sz w:val="22"/>
        </w:rPr>
        <w:t>various</w:t>
      </w:r>
      <w:r>
        <w:rPr>
          <w:spacing w:val="3"/>
          <w:sz w:val="22"/>
        </w:rPr>
        <w:t> </w:t>
      </w:r>
      <w:r>
        <w:rPr>
          <w:sz w:val="22"/>
        </w:rPr>
        <w:t>resources</w:t>
      </w:r>
      <w:r>
        <w:rPr>
          <w:spacing w:val="3"/>
          <w:sz w:val="22"/>
        </w:rPr>
        <w:t> </w:t>
      </w:r>
      <w:r>
        <w:rPr>
          <w:sz w:val="22"/>
        </w:rPr>
        <w:t>for specific</w:t>
      </w:r>
      <w:r>
        <w:rPr>
          <w:spacing w:val="4"/>
          <w:sz w:val="22"/>
        </w:rPr>
        <w:t> </w:t>
      </w:r>
      <w:r>
        <w:rPr>
          <w:sz w:val="22"/>
        </w:rPr>
        <w:t>use</w:t>
      </w:r>
      <w:r>
        <w:rPr>
          <w:spacing w:val="4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this</w:t>
      </w:r>
      <w:r>
        <w:rPr>
          <w:spacing w:val="3"/>
          <w:sz w:val="22"/>
        </w:rPr>
        <w:t> </w:t>
      </w:r>
      <w:r>
        <w:rPr>
          <w:sz w:val="22"/>
        </w:rPr>
        <w:t>document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may</w:t>
      </w:r>
      <w:r>
        <w:rPr>
          <w:spacing w:val="4"/>
          <w:sz w:val="22"/>
        </w:rPr>
        <w:t> </w:t>
      </w:r>
      <w:r>
        <w:rPr>
          <w:sz w:val="22"/>
        </w:rPr>
        <w:t>differ</w:t>
      </w:r>
      <w:r>
        <w:rPr>
          <w:spacing w:val="3"/>
          <w:sz w:val="22"/>
        </w:rPr>
        <w:t> </w:t>
      </w:r>
      <w:r>
        <w:rPr>
          <w:sz w:val="22"/>
        </w:rPr>
        <w:t>from</w:t>
      </w:r>
      <w:r>
        <w:rPr>
          <w:spacing w:val="4"/>
          <w:sz w:val="22"/>
        </w:rPr>
        <w:t> </w:t>
      </w:r>
      <w:r>
        <w:rPr>
          <w:sz w:val="22"/>
        </w:rPr>
        <w:t>definitions</w:t>
      </w:r>
      <w:r>
        <w:rPr>
          <w:spacing w:val="4"/>
          <w:sz w:val="22"/>
        </w:rPr>
        <w:t> </w:t>
      </w:r>
      <w:r>
        <w:rPr>
          <w:sz w:val="22"/>
        </w:rPr>
        <w:t>used</w:t>
      </w:r>
      <w:r>
        <w:rPr>
          <w:spacing w:val="3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relevant</w:t>
      </w:r>
      <w:r>
        <w:rPr>
          <w:spacing w:val="4"/>
          <w:sz w:val="22"/>
        </w:rPr>
        <w:t> </w:t>
      </w:r>
      <w:r>
        <w:rPr>
          <w:sz w:val="22"/>
        </w:rPr>
        <w:t>federal,</w:t>
      </w:r>
    </w:p>
    <w:p>
      <w:pPr>
        <w:pStyle w:val="BodyText"/>
        <w:spacing w:line="255" w:lineRule="exact"/>
        <w:ind w:left="995"/>
        <w:jc w:val="both"/>
      </w:pPr>
      <w:r>
        <w:rPr/>
        <w:t>state,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local</w:t>
      </w:r>
      <w:r>
        <w:rPr>
          <w:spacing w:val="-1"/>
        </w:rPr>
        <w:t> </w:t>
      </w:r>
      <w:r>
        <w:rPr/>
        <w:t>regulations.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1"/>
        <w:gridCol w:w="7987"/>
      </w:tblGrid>
      <w:tr>
        <w:trPr>
          <w:trHeight w:val="925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56" w:right="14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ACCREDITATION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409" w:hanging="1"/>
              <w:rPr>
                <w:sz w:val="22"/>
              </w:rPr>
            </w:pPr>
            <w:r>
              <w:rPr>
                <w:sz w:val="22"/>
              </w:rPr>
              <w:t>A rigorous assessment conducted by an independent science‐based organization to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assure the overall capability and competency of a laboratory and its quality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management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systems.</w:t>
            </w:r>
          </w:p>
        </w:tc>
      </w:tr>
      <w:tr>
        <w:trPr>
          <w:trHeight w:val="1192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722" w:right="692" w:firstLine="139"/>
              <w:rPr>
                <w:b/>
                <w:sz w:val="22"/>
              </w:rPr>
            </w:pPr>
            <w:r>
              <w:rPr>
                <w:b/>
                <w:sz w:val="22"/>
              </w:rPr>
              <w:t>ACTIVE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COMPOST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141" w:hanging="1"/>
              <w:rPr>
                <w:sz w:val="22"/>
              </w:rPr>
            </w:pPr>
            <w:r>
              <w:rPr>
                <w:sz w:val="22"/>
              </w:rPr>
              <w:t>Compost feedstock that is in the process of being rapidly decomposed and is unstable.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Active compost is generating temperatures of at least 50 degrees Celsius (122 degrees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Fahrenheit) during decomposition; or is releasing carbon dioxide at a rate of at least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milligrams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gram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compost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 day,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or 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equivalent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oxygen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uptake.</w:t>
            </w:r>
          </w:p>
        </w:tc>
      </w:tr>
      <w:tr>
        <w:trPr>
          <w:trHeight w:val="657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line="237" w:lineRule="auto" w:before="61"/>
              <w:ind w:left="573" w:right="547" w:firstLine="31"/>
              <w:rPr>
                <w:b/>
                <w:sz w:val="22"/>
              </w:rPr>
            </w:pPr>
            <w:r>
              <w:rPr>
                <w:b/>
                <w:sz w:val="22"/>
              </w:rPr>
              <w:t>ADEQUATE /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ADEQUATELY</w:t>
            </w:r>
          </w:p>
        </w:tc>
        <w:tc>
          <w:tcPr>
            <w:tcW w:w="7987" w:type="dxa"/>
          </w:tcPr>
          <w:p>
            <w:pPr>
              <w:pStyle w:val="TableParagraph"/>
              <w:spacing w:line="237" w:lineRule="auto" w:before="61"/>
              <w:ind w:left="107" w:right="141" w:hanging="1"/>
              <w:rPr>
                <w:sz w:val="22"/>
              </w:rPr>
            </w:pPr>
            <w:r>
              <w:rPr>
                <w:spacing w:val="-1"/>
                <w:sz w:val="22"/>
              </w:rPr>
              <w:t>That which is needed to accomplish </w:t>
            </w:r>
            <w:r>
              <w:rPr>
                <w:sz w:val="22"/>
              </w:rPr>
              <w:t>the intended purpose in keeping with good public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health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practice.</w:t>
            </w:r>
          </w:p>
        </w:tc>
      </w:tr>
      <w:tr>
        <w:trPr>
          <w:trHeight w:val="925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56" w:right="14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AERIAL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APPLICATION</w:t>
            </w:r>
          </w:p>
        </w:tc>
        <w:tc>
          <w:tcPr>
            <w:tcW w:w="7987" w:type="dxa"/>
          </w:tcPr>
          <w:p>
            <w:pPr>
              <w:pStyle w:val="TableParagraph"/>
              <w:spacing w:before="59"/>
              <w:ind w:left="107" w:right="554" w:hanging="1"/>
              <w:rPr>
                <w:sz w:val="22"/>
              </w:rPr>
            </w:pPr>
            <w:r>
              <w:rPr>
                <w:sz w:val="22"/>
              </w:rPr>
              <w:t>Any application administered from above leafy greens where water may come 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contact with the edible portion of the crop; may be delivered via aircraft, sprayer,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sprinkler, etc.</w:t>
            </w:r>
          </w:p>
        </w:tc>
      </w:tr>
      <w:tr>
        <w:trPr>
          <w:trHeight w:val="657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191"/>
              <w:ind w:left="156" w:right="14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AEROSOLIZED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94" w:hanging="1"/>
              <w:rPr>
                <w:sz w:val="22"/>
              </w:rPr>
            </w:pPr>
            <w:r>
              <w:rPr>
                <w:sz w:val="22"/>
              </w:rPr>
              <w:t>The dispersion or discharge of a substance under pressure that generates a suspension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fine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particles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air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other gas.</w:t>
            </w:r>
          </w:p>
        </w:tc>
      </w:tr>
      <w:tr>
        <w:trPr>
          <w:trHeight w:val="2001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1"/>
              <w:ind w:left="520" w:right="385" w:hanging="111"/>
              <w:rPr>
                <w:b/>
                <w:sz w:val="22"/>
              </w:rPr>
            </w:pPr>
            <w:r>
              <w:rPr>
                <w:b/>
                <w:sz w:val="22"/>
              </w:rPr>
              <w:t>AGRICULTURAL /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COMPOST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TEA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174" w:hanging="1"/>
              <w:rPr>
                <w:sz w:val="22"/>
              </w:rPr>
            </w:pPr>
            <w:r>
              <w:rPr>
                <w:sz w:val="22"/>
              </w:rPr>
              <w:t>A water extract of biological materials (such as compost, manure, non‐fecal animal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byproducts, peat moss, pre‐consumer vegetative waste, table waste, or yard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trimmings), excluding any form of human waste, produced to transfer microbial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biomass, fine particulate organic matter, and soluble chemical components into 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aqueous phase. Agricultural / Compost teas are held for longer than one hour before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application and are considered non‐synthetic crop treatments for the purposes of this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document.</w:t>
            </w:r>
          </w:p>
        </w:tc>
      </w:tr>
      <w:tr>
        <w:trPr>
          <w:trHeight w:val="657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56"/>
              <w:ind w:left="657" w:right="458" w:hanging="176"/>
              <w:rPr>
                <w:b/>
                <w:sz w:val="22"/>
              </w:rPr>
            </w:pPr>
            <w:r>
              <w:rPr>
                <w:b/>
                <w:sz w:val="22"/>
              </w:rPr>
              <w:t>AGRICULTURAL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TAILWATER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/>
              <w:rPr>
                <w:sz w:val="22"/>
              </w:rPr>
            </w:pPr>
            <w:r>
              <w:rPr>
                <w:sz w:val="22"/>
              </w:rPr>
              <w:t>Excess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run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water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generated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collected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during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 process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irrigation.</w:t>
            </w:r>
          </w:p>
        </w:tc>
      </w:tr>
      <w:tr>
        <w:trPr>
          <w:trHeight w:val="657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56"/>
              <w:ind w:left="623" w:right="596" w:firstLine="60"/>
              <w:rPr>
                <w:b/>
                <w:sz w:val="22"/>
              </w:rPr>
            </w:pPr>
            <w:r>
              <w:rPr>
                <w:b/>
                <w:sz w:val="22"/>
              </w:rPr>
              <w:t>ANCILLARY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EQUIPMENT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396" w:hanging="1"/>
              <w:rPr>
                <w:sz w:val="22"/>
              </w:rPr>
            </w:pPr>
            <w:r>
              <w:rPr>
                <w:sz w:val="22"/>
              </w:rPr>
              <w:t>Temporary storage equipment for fertilizers such as third‐party storage tanks, pony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tanks, etc.</w:t>
            </w:r>
          </w:p>
        </w:tc>
      </w:tr>
      <w:tr>
        <w:trPr>
          <w:trHeight w:val="1730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spacing w:before="1"/>
              <w:ind w:left="854" w:right="457" w:hanging="372"/>
              <w:rPr>
                <w:b/>
                <w:sz w:val="22"/>
              </w:rPr>
            </w:pPr>
            <w:r>
              <w:rPr>
                <w:b/>
                <w:sz w:val="22"/>
              </w:rPr>
              <w:t>AGRICULTURAL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WATER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118" w:hanging="1"/>
              <w:rPr>
                <w:sz w:val="22"/>
              </w:rPr>
            </w:pPr>
            <w:r>
              <w:rPr>
                <w:spacing w:val="-1"/>
                <w:sz w:val="22"/>
              </w:rPr>
              <w:t>Water used in activities </w:t>
            </w:r>
            <w:r>
              <w:rPr>
                <w:sz w:val="22"/>
              </w:rPr>
              <w:t>covered in these guidelines where water is intended to, or 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likely to, contact lettuce/leafy greens or food‐contact surfaces, including water used in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growing activities (including all irrigation water and water used for preparing crop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sprays) and in harvesting, packing, and holding activities (including water used 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washing or cooling harvested lettuce/leafy greens and water used for preventing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dehydration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lettuce/leafy greens).</w:t>
            </w:r>
          </w:p>
        </w:tc>
      </w:tr>
      <w:tr>
        <w:trPr>
          <w:trHeight w:val="926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191"/>
              <w:ind w:left="463" w:right="445" w:firstLine="19"/>
              <w:rPr>
                <w:b/>
                <w:sz w:val="22"/>
              </w:rPr>
            </w:pPr>
            <w:r>
              <w:rPr>
                <w:b/>
                <w:sz w:val="22"/>
              </w:rPr>
              <w:t>AGRICULTURAL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WATER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SYSTEM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137" w:hanging="1"/>
              <w:rPr>
                <w:sz w:val="22"/>
              </w:rPr>
            </w:pPr>
            <w:r>
              <w:rPr>
                <w:sz w:val="22"/>
              </w:rPr>
              <w:t>Each distinct, separate combination of water source, conveyance, storage used 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carry water from its primary source to its point of use; includes wells, irrigation canals,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pumps,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valves,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storage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tanks,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reservoirs,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meters,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pipes,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fittings,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sprinklers.</w:t>
            </w:r>
          </w:p>
        </w:tc>
      </w:tr>
    </w:tbl>
    <w:p>
      <w:pPr>
        <w:spacing w:after="0"/>
        <w:rPr>
          <w:sz w:val="22"/>
        </w:rPr>
        <w:sectPr>
          <w:headerReference w:type="default" r:id="rId8"/>
          <w:footerReference w:type="default" r:id="rId9"/>
          <w:pgSz w:w="12240" w:h="15840"/>
          <w:pgMar w:header="331" w:footer="1113" w:top="1660" w:bottom="1300" w:left="120" w:right="740"/>
          <w:pgNumType w:start="5"/>
        </w:sectPr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1"/>
        <w:gridCol w:w="7987"/>
      </w:tblGrid>
      <w:tr>
        <w:trPr>
          <w:trHeight w:val="1192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line="237" w:lineRule="auto"/>
              <w:ind w:left="230" w:right="94" w:hanging="108"/>
              <w:rPr>
                <w:b/>
                <w:sz w:val="22"/>
              </w:rPr>
            </w:pPr>
            <w:r>
              <w:rPr>
                <w:b/>
                <w:sz w:val="22"/>
              </w:rPr>
              <w:t>AGRICULTURAL WATER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TREATMENT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SYSTEM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397" w:hanging="1"/>
              <w:rPr>
                <w:sz w:val="22"/>
              </w:rPr>
            </w:pPr>
            <w:r>
              <w:rPr>
                <w:sz w:val="22"/>
              </w:rPr>
              <w:t>An add‐on to an agricultural water system that improves the quality (safety) of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water to make it more acceptable for a specific end‐ use. The agricultural water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treatment system may treat multiple ranches, water sources or batches of water as</w:t>
            </w:r>
            <w:r>
              <w:rPr>
                <w:spacing w:val="-48"/>
                <w:sz w:val="22"/>
              </w:rPr>
              <w:t> </w:t>
            </w:r>
            <w:r>
              <w:rPr>
                <w:sz w:val="22"/>
              </w:rPr>
              <w:t>defined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water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description.</w:t>
            </w:r>
          </w:p>
        </w:tc>
      </w:tr>
      <w:tr>
        <w:trPr>
          <w:trHeight w:val="657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56"/>
              <w:ind w:left="587" w:right="561" w:firstLine="223"/>
              <w:rPr>
                <w:b/>
                <w:sz w:val="22"/>
              </w:rPr>
            </w:pPr>
            <w:r>
              <w:rPr>
                <w:b/>
                <w:sz w:val="22"/>
              </w:rPr>
              <w:t>ANIMAL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BY‐PRODUCT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779" w:hanging="1"/>
              <w:rPr>
                <w:sz w:val="22"/>
              </w:rPr>
            </w:pPr>
            <w:r>
              <w:rPr>
                <w:sz w:val="22"/>
              </w:rPr>
              <w:t>Most parts of an animal that do not include muscle meat including organ meat,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nervous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tissue, cartilage,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bone,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blood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excrement.</w:t>
            </w:r>
          </w:p>
        </w:tc>
      </w:tr>
      <w:tr>
        <w:trPr>
          <w:trHeight w:val="926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191"/>
              <w:ind w:left="803" w:right="789" w:hanging="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ANIMAL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HAZARD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501" w:hanging="1"/>
              <w:rPr>
                <w:sz w:val="22"/>
              </w:rPr>
            </w:pPr>
            <w:r>
              <w:rPr>
                <w:sz w:val="22"/>
              </w:rPr>
              <w:t>Feeding, skin, feathers, fecal matter or signs of animal presence in an area to 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harvested in sufficient number and quantity to suggest to a reasonable person the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crop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contaminated.</w:t>
            </w:r>
          </w:p>
        </w:tc>
      </w:tr>
      <w:tr>
        <w:trPr>
          <w:trHeight w:val="925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56"/>
              <w:ind w:left="261" w:right="239" w:firstLine="180"/>
              <w:rPr>
                <w:b/>
                <w:sz w:val="22"/>
              </w:rPr>
            </w:pPr>
            <w:r>
              <w:rPr>
                <w:b/>
                <w:sz w:val="22"/>
              </w:rPr>
              <w:t>ANTIMICROBIAL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WATER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TREATMENT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396" w:hanging="1"/>
              <w:rPr>
                <w:sz w:val="22"/>
              </w:rPr>
            </w:pPr>
            <w:r>
              <w:rPr>
                <w:sz w:val="22"/>
              </w:rPr>
              <w:t>A physical, energetic, or chemical agent, applied alone, in combination, or as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sequential process, to achieve and maintain a defined microbiological water quality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standard.</w:t>
            </w:r>
          </w:p>
        </w:tc>
      </w:tr>
      <w:tr>
        <w:trPr>
          <w:trHeight w:val="657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56"/>
              <w:ind w:left="179" w:right="159" w:firstLine="465"/>
              <w:rPr>
                <w:b/>
                <w:sz w:val="22"/>
              </w:rPr>
            </w:pPr>
            <w:r>
              <w:rPr>
                <w:b/>
                <w:sz w:val="22"/>
              </w:rPr>
              <w:t>ADENOSINE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TRI‐PHOSPHATE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(ATP)</w:t>
            </w:r>
          </w:p>
        </w:tc>
        <w:tc>
          <w:tcPr>
            <w:tcW w:w="7987" w:type="dxa"/>
          </w:tcPr>
          <w:p>
            <w:pPr>
              <w:pStyle w:val="TableParagraph"/>
              <w:spacing w:before="191"/>
              <w:ind w:left="107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high‐energy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phosphate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molecule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required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 provide energy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cellular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function.</w:t>
            </w:r>
          </w:p>
        </w:tc>
      </w:tr>
      <w:tr>
        <w:trPr>
          <w:trHeight w:val="926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191"/>
              <w:ind w:left="739" w:right="547" w:hanging="166"/>
              <w:rPr>
                <w:b/>
                <w:sz w:val="22"/>
              </w:rPr>
            </w:pPr>
            <w:r>
              <w:rPr>
                <w:b/>
                <w:sz w:val="22"/>
              </w:rPr>
              <w:t>APPLICATION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INTERVAL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552" w:hanging="1"/>
              <w:rPr>
                <w:sz w:val="22"/>
              </w:rPr>
            </w:pPr>
            <w:r>
              <w:rPr>
                <w:sz w:val="22"/>
              </w:rPr>
              <w:t>Means the time between application of an agricultural input (such as a soil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amendment) to a growing area and harvest of leafy greens from the growing area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where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agricultural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input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applied.</w:t>
            </w:r>
          </w:p>
        </w:tc>
      </w:tr>
      <w:tr>
        <w:trPr>
          <w:trHeight w:val="657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191"/>
              <w:ind w:left="156" w:right="14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ATP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TEST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METHODS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833" w:hanging="1"/>
              <w:rPr>
                <w:sz w:val="22"/>
              </w:rPr>
            </w:pPr>
            <w:r>
              <w:rPr>
                <w:sz w:val="22"/>
              </w:rPr>
              <w:t>Exploits knowledge of the concentration of ATP as related to viable biomass or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metabolic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activity;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provides 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estimate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cleanliness.</w:t>
            </w:r>
          </w:p>
        </w:tc>
      </w:tr>
      <w:tr>
        <w:trPr>
          <w:trHeight w:val="657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191"/>
              <w:ind w:left="156" w:right="14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BIOFERTILIZERS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211" w:hanging="1"/>
              <w:rPr>
                <w:sz w:val="22"/>
              </w:rPr>
            </w:pPr>
            <w:r>
              <w:rPr>
                <w:sz w:val="22"/>
              </w:rPr>
              <w:t>Fertilizer materials/products that contain microorganisms such as bacteria, fungi, and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cyanobacteria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promote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soil biological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activities.</w:t>
            </w:r>
          </w:p>
        </w:tc>
      </w:tr>
      <w:tr>
        <w:trPr>
          <w:trHeight w:val="657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191"/>
              <w:ind w:left="156" w:right="14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BIOSOLIDS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253" w:hanging="1"/>
              <w:rPr>
                <w:sz w:val="22"/>
              </w:rPr>
            </w:pPr>
            <w:r>
              <w:rPr>
                <w:sz w:val="22"/>
              </w:rPr>
              <w:t>Solid, semisolid, or liquid residues generated during primary, secondary, or advanced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treatment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domestic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sanitary sewage through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one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more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controlled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processes.</w:t>
            </w:r>
          </w:p>
        </w:tc>
      </w:tr>
      <w:tr>
        <w:trPr>
          <w:trHeight w:val="657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56"/>
              <w:ind w:left="156" w:right="14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BLUE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VALVE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383" w:hanging="1"/>
              <w:rPr>
                <w:sz w:val="22"/>
              </w:rPr>
            </w:pPr>
            <w:r>
              <w:rPr>
                <w:sz w:val="22"/>
              </w:rPr>
              <w:t>Pipes which are used as a closed conveyance system for moving agricultural surface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water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water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source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 irrigation systems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reservoirs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agricultural use.</w:t>
            </w:r>
          </w:p>
        </w:tc>
      </w:tr>
      <w:tr>
        <w:trPr>
          <w:trHeight w:val="388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56"/>
              <w:ind w:left="156" w:right="14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BREAKPOINT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/>
              <w:rPr>
                <w:sz w:val="22"/>
              </w:rPr>
            </w:pPr>
            <w:r>
              <w:rPr>
                <w:color w:val="212121"/>
                <w:sz w:val="22"/>
              </w:rPr>
              <w:t>The point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at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which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the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disinfection</w:t>
            </w:r>
            <w:r>
              <w:rPr>
                <w:color w:val="212121"/>
                <w:spacing w:val="-3"/>
                <w:sz w:val="22"/>
              </w:rPr>
              <w:t> </w:t>
            </w:r>
            <w:r>
              <w:rPr>
                <w:color w:val="212121"/>
                <w:sz w:val="22"/>
              </w:rPr>
              <w:t>demand has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been</w:t>
            </w:r>
            <w:r>
              <w:rPr>
                <w:color w:val="212121"/>
                <w:spacing w:val="-6"/>
                <w:sz w:val="22"/>
              </w:rPr>
              <w:t> </w:t>
            </w:r>
            <w:r>
              <w:rPr>
                <w:color w:val="212121"/>
                <w:sz w:val="22"/>
              </w:rPr>
              <w:t>met.</w:t>
            </w:r>
          </w:p>
        </w:tc>
      </w:tr>
      <w:tr>
        <w:trPr>
          <w:trHeight w:val="926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56" w:right="14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BUILDINGS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443" w:hanging="1"/>
              <w:jc w:val="both"/>
              <w:rPr>
                <w:sz w:val="22"/>
              </w:rPr>
            </w:pPr>
            <w:r>
              <w:rPr>
                <w:sz w:val="22"/>
              </w:rPr>
              <w:t>Any fully‐ or partially‐enclosed building on the farm that is used for storing of food‐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contact surfaces and packaging materials, including minimal structures that have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but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walls.</w:t>
            </w:r>
          </w:p>
        </w:tc>
      </w:tr>
      <w:tr>
        <w:trPr>
          <w:trHeight w:val="657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56"/>
              <w:ind w:left="823" w:right="345" w:hanging="449"/>
              <w:rPr>
                <w:b/>
                <w:sz w:val="22"/>
              </w:rPr>
            </w:pPr>
            <w:r>
              <w:rPr>
                <w:b/>
                <w:sz w:val="22"/>
              </w:rPr>
              <w:t>CLOSED DELIVERY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SYSTEM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158" w:hanging="1"/>
              <w:rPr>
                <w:sz w:val="22"/>
              </w:rPr>
            </w:pPr>
            <w:r>
              <w:rPr>
                <w:sz w:val="22"/>
              </w:rPr>
              <w:t>A water storage or conveyance system which is fully enclosed and protected such that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water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not exposed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 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environment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water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source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 point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use.</w:t>
            </w:r>
          </w:p>
        </w:tc>
      </w:tr>
      <w:tr>
        <w:trPr>
          <w:trHeight w:val="1192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line="237" w:lineRule="auto"/>
              <w:ind w:left="635" w:right="300" w:hanging="310"/>
              <w:rPr>
                <w:b/>
                <w:sz w:val="22"/>
              </w:rPr>
            </w:pPr>
            <w:r>
              <w:rPr>
                <w:b/>
                <w:sz w:val="22"/>
              </w:rPr>
              <w:t>COLONY FORMING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UNITS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(CFU)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336" w:hanging="1"/>
              <w:rPr>
                <w:sz w:val="22"/>
              </w:rPr>
            </w:pPr>
            <w:r>
              <w:rPr>
                <w:sz w:val="22"/>
              </w:rPr>
              <w:t>Viable microorganisms (bacteria, yeasts &amp; mold) either consisting of single cells 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groups of cells, capable of growth under the prescribed conditions (medium,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atmosphere, time and temperature) to develop into visible colonies (colony forming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units) which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counted.</w:t>
            </w:r>
          </w:p>
        </w:tc>
      </w:tr>
      <w:tr>
        <w:trPr>
          <w:trHeight w:val="1403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299" w:right="289" w:firstLine="139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CONCENTRATED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ANIMAL FEEDING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OPERATION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(CAFO)</w:t>
            </w:r>
          </w:p>
        </w:tc>
        <w:tc>
          <w:tcPr>
            <w:tcW w:w="7987" w:type="dxa"/>
          </w:tcPr>
          <w:p>
            <w:pPr>
              <w:pStyle w:val="TableParagraph"/>
              <w:spacing w:line="270" w:lineRule="atLeast" w:before="35"/>
              <w:ind w:left="107" w:right="118" w:hanging="1"/>
              <w:rPr>
                <w:sz w:val="22"/>
              </w:rPr>
            </w:pPr>
            <w:r>
              <w:rPr>
                <w:sz w:val="22"/>
              </w:rPr>
              <w:t>A lot or facility where animals have been, are or will be stabled or confined and fed 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maintained for a total of 45 days or more in any 12‐month period and crops,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vegetation forage growth, or post‐harvest residues are not sustained in the normal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growing season over any portion of the lot or facility. In addition, there must be more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1,000 'animal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units'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defined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40 CFR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122.23)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confined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facility;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more</w:t>
            </w:r>
          </w:p>
        </w:tc>
      </w:tr>
    </w:tbl>
    <w:p>
      <w:pPr>
        <w:spacing w:after="0" w:line="270" w:lineRule="atLeast"/>
        <w:rPr>
          <w:sz w:val="22"/>
        </w:rPr>
        <w:sectPr>
          <w:headerReference w:type="default" r:id="rId10"/>
          <w:footerReference w:type="default" r:id="rId11"/>
          <w:pgSz w:w="12240" w:h="15840"/>
          <w:pgMar w:header="331" w:footer="1033" w:top="1220" w:bottom="1220" w:left="120" w:right="740"/>
          <w:pgNumType w:start="6"/>
        </w:sectPr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1"/>
        <w:gridCol w:w="7987"/>
      </w:tblGrid>
      <w:tr>
        <w:trPr>
          <w:trHeight w:val="1670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87" w:type="dxa"/>
          </w:tcPr>
          <w:p>
            <w:pPr>
              <w:pStyle w:val="TableParagraph"/>
              <w:ind w:left="107" w:right="275"/>
              <w:rPr>
                <w:sz w:val="22"/>
              </w:rPr>
            </w:pPr>
            <w:r>
              <w:rPr>
                <w:sz w:val="22"/>
              </w:rPr>
              <w:t>than 300 animal units confined at the facility if either one of the following conditions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are met: pollutants are discharged into navigable waters through a man‐made ditch,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flushing system or other similar man‐made device; or pollutants are discharged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directly into waters of the United States which originate outside of and pass over,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across, or through the facility or otherwise come into direct contact with the animals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confined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operation.</w:t>
            </w:r>
          </w:p>
        </w:tc>
      </w:tr>
      <w:tr>
        <w:trPr>
          <w:trHeight w:val="657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191"/>
              <w:ind w:left="156" w:right="14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COLIFORMS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297" w:hanging="1"/>
              <w:rPr>
                <w:sz w:val="22"/>
              </w:rPr>
            </w:pPr>
            <w:r>
              <w:rPr>
                <w:sz w:val="22"/>
              </w:rPr>
              <w:t>Gram‐negative, non‐spore‐forming, rod‐shaped bacteria that ferment lactose to gas.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They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are frequently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indicators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process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control but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exist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broadly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nature.</w:t>
            </w:r>
          </w:p>
        </w:tc>
      </w:tr>
      <w:tr>
        <w:trPr>
          <w:trHeight w:val="657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191"/>
              <w:ind w:left="156" w:right="14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CO‐MANAGEMENT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260" w:hanging="1"/>
              <w:rPr>
                <w:sz w:val="22"/>
              </w:rPr>
            </w:pPr>
            <w:r>
              <w:rPr>
                <w:sz w:val="22"/>
              </w:rPr>
              <w:t>An approach to conserving soil, water, air, wildlife, and other natural resources while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simultaneously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minimizing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microbiological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hazards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associated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food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production.</w:t>
            </w:r>
          </w:p>
        </w:tc>
      </w:tr>
      <w:tr>
        <w:trPr>
          <w:trHeight w:val="1194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1"/>
              <w:ind w:left="156" w:right="14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COMPOSTING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150" w:hanging="1"/>
              <w:rPr>
                <w:sz w:val="22"/>
              </w:rPr>
            </w:pPr>
            <w:r>
              <w:rPr>
                <w:sz w:val="22"/>
              </w:rPr>
              <w:t>Means a process to produce compost in which organic material is decomposed by the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actions of microorganisms under thermophilic conditions for a designated time period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(for example, 3 days) at a designated temperature (for example, 131 °F (55 °C)),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followed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 curing stage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under cooler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conditions.</w:t>
            </w:r>
          </w:p>
        </w:tc>
      </w:tr>
      <w:tr>
        <w:trPr>
          <w:trHeight w:val="657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56"/>
              <w:ind w:left="367" w:right="341" w:firstLine="489"/>
              <w:rPr>
                <w:b/>
                <w:sz w:val="22"/>
              </w:rPr>
            </w:pPr>
            <w:r>
              <w:rPr>
                <w:b/>
                <w:sz w:val="22"/>
              </w:rPr>
              <w:t>CROSS‐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CONTAMINATION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758" w:hanging="1"/>
              <w:rPr>
                <w:sz w:val="22"/>
              </w:rPr>
            </w:pPr>
            <w:r>
              <w:rPr>
                <w:sz w:val="22"/>
              </w:rPr>
              <w:t>The transfer of microorganisms, such as bacteria and viruses, from one place to</w:t>
            </w:r>
            <w:r>
              <w:rPr>
                <w:spacing w:val="-48"/>
                <w:sz w:val="22"/>
              </w:rPr>
              <w:t> </w:t>
            </w:r>
            <w:r>
              <w:rPr>
                <w:sz w:val="22"/>
              </w:rPr>
              <w:t>another.</w:t>
            </w:r>
          </w:p>
        </w:tc>
      </w:tr>
      <w:tr>
        <w:trPr>
          <w:trHeight w:val="1461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56" w:right="14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CURING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110" w:hanging="1"/>
              <w:rPr>
                <w:sz w:val="22"/>
              </w:rPr>
            </w:pPr>
            <w:r>
              <w:rPr>
                <w:sz w:val="22"/>
              </w:rPr>
              <w:t>The final stage of composting, which is conducted after much of the readily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metabolized biological material has been decomposed, at cooler temperatures than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those in the thermophilic phase of composting, to further reduce pathogens, promote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further decomposition of cellulose and lignin, and stabilize composition. Curing may or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may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involve insulation,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depending 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environmental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conditions.</w:t>
            </w:r>
          </w:p>
        </w:tc>
      </w:tr>
      <w:tr>
        <w:trPr>
          <w:trHeight w:val="1463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56" w:right="14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DETECTION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LIMIIT</w:t>
            </w:r>
          </w:p>
        </w:tc>
        <w:tc>
          <w:tcPr>
            <w:tcW w:w="7987" w:type="dxa"/>
          </w:tcPr>
          <w:p>
            <w:pPr>
              <w:pStyle w:val="TableParagraph"/>
              <w:spacing w:before="59"/>
              <w:ind w:left="107" w:right="130" w:hanging="1"/>
              <w:rPr>
                <w:sz w:val="22"/>
              </w:rPr>
            </w:pPr>
            <w:r>
              <w:rPr>
                <w:sz w:val="22"/>
              </w:rPr>
              <w:t>A detection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limit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lowest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quantity of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substance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measurable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target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 distinguished from the absence of that substance or measurable target. Methods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estimate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bacterial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populations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dilutions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limited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minimum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level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ind w:left="107" w:right="402"/>
              <w:rPr>
                <w:sz w:val="22"/>
              </w:rPr>
            </w:pPr>
            <w:r>
              <w:rPr>
                <w:sz w:val="22"/>
              </w:rPr>
              <w:t>&lt;2.2 MPN/100 mL and methods that count bacterial colonies growing on media are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limited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minimum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level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 &lt;1.0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CFU/100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mL.</w:t>
            </w:r>
          </w:p>
        </w:tc>
      </w:tr>
      <w:tr>
        <w:trPr>
          <w:trHeight w:val="657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56"/>
              <w:ind w:left="573" w:right="473" w:hanging="72"/>
              <w:rPr>
                <w:b/>
                <w:sz w:val="22"/>
              </w:rPr>
            </w:pPr>
            <w:r>
              <w:rPr>
                <w:b/>
                <w:sz w:val="22"/>
              </w:rPr>
              <w:t>DIRECT WATER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APPLICATION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272" w:hanging="1"/>
              <w:rPr>
                <w:sz w:val="22"/>
              </w:rPr>
            </w:pPr>
            <w:r>
              <w:rPr>
                <w:sz w:val="22"/>
              </w:rPr>
              <w:t>Using agricultural water in a manner whereby the water is intended to, or is likely to,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contact leafy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greens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or food‐contact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surfaces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during use 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water.</w:t>
            </w:r>
          </w:p>
        </w:tc>
      </w:tr>
      <w:tr>
        <w:trPr>
          <w:trHeight w:val="657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56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ENTEROHEMORRHAGIC</w:t>
            </w:r>
          </w:p>
          <w:p>
            <w:pPr>
              <w:pStyle w:val="TableParagraph"/>
              <w:spacing w:before="1"/>
              <w:ind w:left="875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E.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COLI</w:t>
            </w:r>
          </w:p>
        </w:tc>
        <w:tc>
          <w:tcPr>
            <w:tcW w:w="7987" w:type="dxa"/>
          </w:tcPr>
          <w:p>
            <w:pPr>
              <w:pStyle w:val="TableParagraph"/>
              <w:spacing w:before="191"/>
              <w:ind w:left="107"/>
              <w:rPr>
                <w:sz w:val="22"/>
              </w:rPr>
            </w:pPr>
            <w:r>
              <w:rPr>
                <w:sz w:val="22"/>
              </w:rPr>
              <w:t>Shiga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toxin‐producing</w:t>
            </w:r>
            <w:r>
              <w:rPr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E.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coli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sz w:val="22"/>
              </w:rPr>
              <w:t>clinically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associated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bloody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diarrhea.</w:t>
            </w:r>
          </w:p>
        </w:tc>
      </w:tr>
      <w:tr>
        <w:trPr>
          <w:trHeight w:val="926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191"/>
              <w:ind w:left="156" w:right="146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ESCHERICHIA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COLI</w:t>
            </w:r>
          </w:p>
          <w:p>
            <w:pPr>
              <w:pStyle w:val="TableParagraph"/>
              <w:ind w:left="156" w:right="9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</w:t>
            </w:r>
            <w:r>
              <w:rPr>
                <w:b/>
                <w:i/>
                <w:sz w:val="22"/>
              </w:rPr>
              <w:t>E. COLI</w:t>
            </w:r>
            <w:r>
              <w:rPr>
                <w:b/>
                <w:sz w:val="22"/>
              </w:rPr>
              <w:t>)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141" w:hanging="1"/>
              <w:rPr>
                <w:sz w:val="22"/>
              </w:rPr>
            </w:pPr>
            <w:r>
              <w:rPr>
                <w:i/>
                <w:sz w:val="22"/>
              </w:rPr>
              <w:t>Escherichia coli </w:t>
            </w:r>
            <w:r>
              <w:rPr>
                <w:sz w:val="22"/>
              </w:rPr>
              <w:t>are common bacteria that live in the lower intestines of animals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(including humans) and are generally not harmful. </w:t>
            </w:r>
            <w:r>
              <w:rPr>
                <w:i/>
                <w:sz w:val="22"/>
              </w:rPr>
              <w:t>E. coli </w:t>
            </w:r>
            <w:r>
              <w:rPr>
                <w:sz w:val="22"/>
              </w:rPr>
              <w:t>are frequently used as 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indicator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fecal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contamination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but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found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nature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non‐fecal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sources.</w:t>
            </w:r>
          </w:p>
        </w:tc>
      </w:tr>
      <w:tr>
        <w:trPr>
          <w:trHeight w:val="926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56" w:right="14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FECAL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COLIFORMS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224" w:hanging="1"/>
              <w:rPr>
                <w:sz w:val="22"/>
              </w:rPr>
            </w:pPr>
            <w:r>
              <w:rPr>
                <w:sz w:val="22"/>
              </w:rPr>
              <w:t>Coliform bacteria that grow at elevated temperatures and may or may not be of fecal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origin. Useful to monitor effectiveness of composting processes. Also called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“thermotolerant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coliforms.”</w:t>
            </w:r>
          </w:p>
        </w:tc>
      </w:tr>
      <w:tr>
        <w:trPr>
          <w:trHeight w:val="657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191"/>
              <w:ind w:left="156" w:right="14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FIELD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EQUIPMENT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167" w:hanging="1"/>
              <w:rPr>
                <w:sz w:val="22"/>
              </w:rPr>
            </w:pPr>
            <w:r>
              <w:rPr>
                <w:sz w:val="22"/>
              </w:rPr>
              <w:t>Equipment used to: prepare the production area and plant, cultivate, fertilize, treat or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any other pre‐harvest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in‐field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activities.</w:t>
            </w:r>
          </w:p>
        </w:tc>
      </w:tr>
      <w:tr>
        <w:trPr>
          <w:trHeight w:val="926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56" w:right="14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FLOODING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94" w:hanging="1"/>
              <w:rPr>
                <w:sz w:val="22"/>
              </w:rPr>
            </w:pPr>
            <w:r>
              <w:rPr>
                <w:sz w:val="22"/>
              </w:rPr>
              <w:t>The flowing or overflowing of a field with water outside a producer’s control that 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reasonably likely to contain microorganisms of significant public health concern and 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reasonably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likely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cause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adulteration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edible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portions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fresh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produce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field.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331" w:footer="1033" w:top="1220" w:bottom="1220" w:left="120" w:right="740"/>
        </w:sectPr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1"/>
        <w:gridCol w:w="7987"/>
      </w:tblGrid>
      <w:tr>
        <w:trPr>
          <w:trHeight w:val="1192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line="237" w:lineRule="auto"/>
              <w:ind w:left="775" w:right="420" w:hanging="327"/>
              <w:rPr>
                <w:b/>
                <w:sz w:val="22"/>
              </w:rPr>
            </w:pPr>
            <w:r>
              <w:rPr>
                <w:b/>
                <w:sz w:val="22"/>
              </w:rPr>
              <w:t>FOOD‐CONTACT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SURFACE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268" w:hanging="1"/>
              <w:rPr>
                <w:sz w:val="22"/>
              </w:rPr>
            </w:pPr>
            <w:r>
              <w:rPr>
                <w:sz w:val="22"/>
              </w:rPr>
              <w:t>Those surfaces that contact human food and those surfaces from which drainage, 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other transfer, onto the food or onto surfaces that contact the food ordinarily occurs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during the normal course of operations. ‘‘Food‐contact surfaces’’ includes food‐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contact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surfaces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equipment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tools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used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during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harvest,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packing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holding.</w:t>
            </w:r>
          </w:p>
        </w:tc>
      </w:tr>
      <w:tr>
        <w:trPr>
          <w:trHeight w:val="657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56"/>
              <w:ind w:left="585" w:right="534" w:hanging="24"/>
              <w:rPr>
                <w:b/>
                <w:sz w:val="22"/>
              </w:rPr>
            </w:pPr>
            <w:r>
              <w:rPr>
                <w:b/>
                <w:sz w:val="22"/>
              </w:rPr>
              <w:t>FOOD SAFETY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ASSESSMENT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131" w:hanging="1"/>
              <w:rPr>
                <w:sz w:val="22"/>
              </w:rPr>
            </w:pPr>
            <w:r>
              <w:rPr>
                <w:sz w:val="22"/>
              </w:rPr>
              <w:t>A standardized procedure that predicts the likelihood of harm resulting from exposure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to chemical,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microbial 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physical agents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diet.</w:t>
            </w:r>
          </w:p>
        </w:tc>
      </w:tr>
      <w:tr>
        <w:trPr>
          <w:trHeight w:val="657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56"/>
              <w:ind w:left="643" w:right="534" w:hanging="82"/>
              <w:rPr>
                <w:b/>
                <w:sz w:val="22"/>
              </w:rPr>
            </w:pPr>
            <w:r>
              <w:rPr>
                <w:b/>
                <w:sz w:val="22"/>
              </w:rPr>
              <w:t>FOOD SAFETY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PERSONNEL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292" w:hanging="1"/>
              <w:rPr>
                <w:sz w:val="22"/>
              </w:rPr>
            </w:pPr>
            <w:r>
              <w:rPr>
                <w:sz w:val="22"/>
              </w:rPr>
              <w:t>Person trained in basic food safety principals and/or working under the auspices of 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food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safety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professional.</w:t>
            </w:r>
          </w:p>
        </w:tc>
      </w:tr>
      <w:tr>
        <w:trPr>
          <w:trHeight w:val="2001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1"/>
              <w:ind w:left="496" w:right="470" w:firstLine="64"/>
              <w:rPr>
                <w:b/>
                <w:sz w:val="22"/>
              </w:rPr>
            </w:pPr>
            <w:r>
              <w:rPr>
                <w:b/>
                <w:sz w:val="22"/>
              </w:rPr>
              <w:t>FOOD SAFETY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PROFESSIONAL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136" w:hanging="1"/>
              <w:rPr>
                <w:sz w:val="22"/>
              </w:rPr>
            </w:pPr>
            <w:r>
              <w:rPr>
                <w:sz w:val="22"/>
              </w:rPr>
              <w:t>Person entrusted with management level responsibility for conducting food safety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assessments before food reaches consumers; requires documented training 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scientific principles and a solid understanding of the principles of food safety 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applied to agricultural production; in addition this individual must have successfully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completed food safety training at least equivalent to that received under standardized</w:t>
            </w:r>
            <w:r>
              <w:rPr>
                <w:spacing w:val="-47"/>
                <w:sz w:val="22"/>
              </w:rPr>
              <w:t> </w:t>
            </w:r>
            <w:r>
              <w:rPr>
                <w:spacing w:val="-1"/>
                <w:sz w:val="22"/>
              </w:rPr>
              <w:t>curriculum recognized as adequate by the </w:t>
            </w:r>
            <w:r>
              <w:rPr>
                <w:sz w:val="22"/>
              </w:rPr>
              <w:t>Food and Drug Administration See appendix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B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details.</w:t>
            </w:r>
          </w:p>
        </w:tc>
      </w:tr>
      <w:tr>
        <w:trPr>
          <w:trHeight w:val="1521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ind w:left="154" w:right="14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GEOMETRIC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MEAN</w:t>
            </w:r>
          </w:p>
        </w:tc>
        <w:tc>
          <w:tcPr>
            <w:tcW w:w="7987" w:type="dxa"/>
          </w:tcPr>
          <w:p>
            <w:pPr>
              <w:pStyle w:val="TableParagraph"/>
              <w:spacing w:line="268" w:lineRule="exact" w:before="56"/>
              <w:ind w:left="107"/>
              <w:rPr>
                <w:sz w:val="22"/>
              </w:rPr>
            </w:pPr>
            <w:r>
              <w:rPr>
                <w:sz w:val="22"/>
              </w:rPr>
              <w:t>Mathematical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def.: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z w:val="22"/>
                <w:vertAlign w:val="baseline"/>
              </w:rPr>
              <w:t> root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of the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product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of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n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numbers,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or:</w:t>
            </w:r>
          </w:p>
          <w:p>
            <w:pPr>
              <w:pStyle w:val="TableParagraph"/>
              <w:spacing w:line="223" w:lineRule="auto" w:before="15"/>
              <w:ind w:left="107" w:right="141"/>
              <w:rPr>
                <w:sz w:val="22"/>
              </w:rPr>
            </w:pPr>
            <w:r>
              <w:rPr>
                <w:position w:val="2"/>
                <w:sz w:val="22"/>
              </w:rPr>
              <w:t>Geometric</w:t>
            </w:r>
            <w:r>
              <w:rPr>
                <w:spacing w:val="-4"/>
                <w:position w:val="2"/>
                <w:sz w:val="22"/>
              </w:rPr>
              <w:t> </w:t>
            </w:r>
            <w:r>
              <w:rPr>
                <w:position w:val="2"/>
                <w:sz w:val="22"/>
              </w:rPr>
              <w:t>Mean</w:t>
            </w:r>
            <w:r>
              <w:rPr>
                <w:spacing w:val="-5"/>
                <w:position w:val="2"/>
                <w:sz w:val="22"/>
              </w:rPr>
              <w:t> </w:t>
            </w:r>
            <w:r>
              <w:rPr>
                <w:position w:val="2"/>
                <w:sz w:val="22"/>
              </w:rPr>
              <w:t>=</w:t>
            </w:r>
            <w:r>
              <w:rPr>
                <w:spacing w:val="-1"/>
                <w:position w:val="2"/>
                <w:sz w:val="22"/>
              </w:rPr>
              <w:t> </w:t>
            </w:r>
            <w:r>
              <w:rPr>
                <w:position w:val="2"/>
                <w:sz w:val="22"/>
              </w:rPr>
              <w:t>n</w:t>
            </w:r>
            <w:r>
              <w:rPr>
                <w:position w:val="2"/>
                <w:sz w:val="22"/>
                <w:vertAlign w:val="superscript"/>
              </w:rPr>
              <w:t>th</w:t>
            </w:r>
            <w:r>
              <w:rPr>
                <w:spacing w:val="-3"/>
                <w:position w:val="2"/>
                <w:sz w:val="22"/>
                <w:vertAlign w:val="baseline"/>
              </w:rPr>
              <w:t> </w:t>
            </w:r>
            <w:r>
              <w:rPr>
                <w:position w:val="2"/>
                <w:sz w:val="22"/>
                <w:vertAlign w:val="baseline"/>
              </w:rPr>
              <w:t>root</w:t>
            </w:r>
            <w:r>
              <w:rPr>
                <w:spacing w:val="-3"/>
                <w:position w:val="2"/>
                <w:sz w:val="22"/>
                <w:vertAlign w:val="baseline"/>
              </w:rPr>
              <w:t> </w:t>
            </w:r>
            <w:r>
              <w:rPr>
                <w:position w:val="2"/>
                <w:sz w:val="22"/>
                <w:vertAlign w:val="baseline"/>
              </w:rPr>
              <w:t>of</w:t>
            </w:r>
            <w:r>
              <w:rPr>
                <w:spacing w:val="-2"/>
                <w:position w:val="2"/>
                <w:sz w:val="22"/>
                <w:vertAlign w:val="baseline"/>
              </w:rPr>
              <w:t> </w:t>
            </w:r>
            <w:r>
              <w:rPr>
                <w:position w:val="2"/>
                <w:sz w:val="22"/>
                <w:vertAlign w:val="baseline"/>
              </w:rPr>
              <w:t>(X</w:t>
            </w:r>
            <w:r>
              <w:rPr>
                <w:sz w:val="14"/>
                <w:vertAlign w:val="baseline"/>
              </w:rPr>
              <w:t>1</w:t>
            </w:r>
            <w:r>
              <w:rPr>
                <w:position w:val="2"/>
                <w:sz w:val="22"/>
                <w:vertAlign w:val="baseline"/>
              </w:rPr>
              <w:t>)(X</w:t>
            </w:r>
            <w:r>
              <w:rPr>
                <w:sz w:val="14"/>
                <w:vertAlign w:val="baseline"/>
              </w:rPr>
              <w:t>2</w:t>
            </w:r>
            <w:r>
              <w:rPr>
                <w:position w:val="2"/>
                <w:sz w:val="22"/>
                <w:vertAlign w:val="baseline"/>
              </w:rPr>
              <w:t>)...(X</w:t>
            </w:r>
            <w:r>
              <w:rPr>
                <w:sz w:val="14"/>
                <w:vertAlign w:val="baseline"/>
              </w:rPr>
              <w:t>n</w:t>
            </w:r>
            <w:r>
              <w:rPr>
                <w:position w:val="2"/>
                <w:sz w:val="22"/>
                <w:vertAlign w:val="baseline"/>
              </w:rPr>
              <w:t>),</w:t>
            </w:r>
            <w:r>
              <w:rPr>
                <w:spacing w:val="-2"/>
                <w:position w:val="2"/>
                <w:sz w:val="22"/>
                <w:vertAlign w:val="baseline"/>
              </w:rPr>
              <w:t> </w:t>
            </w:r>
            <w:r>
              <w:rPr>
                <w:position w:val="2"/>
                <w:sz w:val="22"/>
                <w:vertAlign w:val="baseline"/>
              </w:rPr>
              <w:t>where</w:t>
            </w:r>
            <w:r>
              <w:rPr>
                <w:spacing w:val="-2"/>
                <w:position w:val="2"/>
                <w:sz w:val="22"/>
                <w:vertAlign w:val="baseline"/>
              </w:rPr>
              <w:t> </w:t>
            </w:r>
            <w:r>
              <w:rPr>
                <w:position w:val="2"/>
                <w:sz w:val="22"/>
                <w:vertAlign w:val="baseline"/>
              </w:rPr>
              <w:t>X</w:t>
            </w:r>
            <w:r>
              <w:rPr>
                <w:sz w:val="14"/>
                <w:vertAlign w:val="baseline"/>
              </w:rPr>
              <w:t>1</w:t>
            </w:r>
            <w:r>
              <w:rPr>
                <w:position w:val="2"/>
                <w:sz w:val="22"/>
                <w:vertAlign w:val="baseline"/>
              </w:rPr>
              <w:t>,</w:t>
            </w:r>
            <w:r>
              <w:rPr>
                <w:spacing w:val="-4"/>
                <w:position w:val="2"/>
                <w:sz w:val="22"/>
                <w:vertAlign w:val="baseline"/>
              </w:rPr>
              <w:t> </w:t>
            </w:r>
            <w:r>
              <w:rPr>
                <w:position w:val="2"/>
                <w:sz w:val="22"/>
                <w:vertAlign w:val="baseline"/>
              </w:rPr>
              <w:t>X</w:t>
            </w:r>
            <w:r>
              <w:rPr>
                <w:sz w:val="14"/>
                <w:vertAlign w:val="baseline"/>
              </w:rPr>
              <w:t>2</w:t>
            </w:r>
            <w:r>
              <w:rPr>
                <w:position w:val="2"/>
                <w:sz w:val="22"/>
                <w:vertAlign w:val="baseline"/>
              </w:rPr>
              <w:t>,</w:t>
            </w:r>
            <w:r>
              <w:rPr>
                <w:spacing w:val="-1"/>
                <w:position w:val="2"/>
                <w:sz w:val="22"/>
                <w:vertAlign w:val="baseline"/>
              </w:rPr>
              <w:t> </w:t>
            </w:r>
            <w:r>
              <w:rPr>
                <w:position w:val="2"/>
                <w:sz w:val="22"/>
                <w:vertAlign w:val="baseline"/>
              </w:rPr>
              <w:t>etc.</w:t>
            </w:r>
            <w:r>
              <w:rPr>
                <w:spacing w:val="-3"/>
                <w:position w:val="2"/>
                <w:sz w:val="22"/>
                <w:vertAlign w:val="baseline"/>
              </w:rPr>
              <w:t> </w:t>
            </w:r>
            <w:r>
              <w:rPr>
                <w:position w:val="2"/>
                <w:sz w:val="22"/>
                <w:vertAlign w:val="baseline"/>
              </w:rPr>
              <w:t>represent</w:t>
            </w:r>
            <w:r>
              <w:rPr>
                <w:spacing w:val="-2"/>
                <w:position w:val="2"/>
                <w:sz w:val="22"/>
                <w:vertAlign w:val="baseline"/>
              </w:rPr>
              <w:t> </w:t>
            </w:r>
            <w:r>
              <w:rPr>
                <w:position w:val="2"/>
                <w:sz w:val="22"/>
                <w:vertAlign w:val="baseline"/>
              </w:rPr>
              <w:t>the</w:t>
            </w:r>
            <w:r>
              <w:rPr>
                <w:spacing w:val="-4"/>
                <w:position w:val="2"/>
                <w:sz w:val="22"/>
                <w:vertAlign w:val="baseline"/>
              </w:rPr>
              <w:t> </w:t>
            </w:r>
            <w:r>
              <w:rPr>
                <w:position w:val="2"/>
                <w:sz w:val="22"/>
                <w:vertAlign w:val="baseline"/>
              </w:rPr>
              <w:t>individual</w:t>
            </w:r>
            <w:r>
              <w:rPr>
                <w:spacing w:val="-47"/>
                <w:position w:val="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data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points,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and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n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is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the total number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of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data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points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used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in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the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calculation.</w:t>
            </w:r>
          </w:p>
          <w:p>
            <w:pPr>
              <w:pStyle w:val="TableParagraph"/>
              <w:spacing w:before="62"/>
              <w:ind w:left="107" w:right="238" w:hanging="1"/>
              <w:rPr>
                <w:sz w:val="22"/>
              </w:rPr>
            </w:pPr>
            <w:r>
              <w:rPr>
                <w:sz w:val="22"/>
              </w:rPr>
              <w:t>Practical def.: the average of the logarithmic values of a data set, converted back to 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base 10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number.</w:t>
            </w:r>
          </w:p>
        </w:tc>
      </w:tr>
      <w:tr>
        <w:trPr>
          <w:trHeight w:val="3880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2"/>
              <w:ind w:left="156" w:right="14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GREEN WASTE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122"/>
              <w:rPr>
                <w:sz w:val="22"/>
              </w:rPr>
            </w:pPr>
            <w:r>
              <w:rPr>
                <w:sz w:val="22"/>
              </w:rPr>
              <w:t>Any plant material that is separated at the point of generation contains no greater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than 1.0 percent of physical contaminants by weight. Green material includes, but 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not limited to, yard trimmings ("Yard Trimmings" means any wastes generated from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 maintenance or alteration of public, commercial or residential landscapes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including, but not limited to, yard clippings, leaves, tree trimmings, prunings, brush,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 weeds), untreated wood wastes, natural fiber products, and construction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demolition wood waste. Green material does not include food material, biosolids,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mixed solid waste, material processed from commingled collection, wood containing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lead‐based paint or wood preservative, mixed construction or mixed demolition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debris. "Separated At The Point of Generation" includes material separated from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solid waste stream by the generator of that material. It may also include material from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 centralized facility as long as that material was kept separate from the waste stream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prior to receipt by that facility and the material was not commingled with other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materials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during handling. </w:t>
            </w:r>
            <w:r>
              <w:rPr>
                <w:sz w:val="22"/>
                <w:vertAlign w:val="superscript"/>
              </w:rPr>
              <w:t>1</w:t>
            </w:r>
          </w:p>
        </w:tc>
      </w:tr>
      <w:tr>
        <w:trPr>
          <w:trHeight w:val="926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56" w:right="14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GROUND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WATER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122" w:hanging="1"/>
              <w:rPr>
                <w:sz w:val="22"/>
              </w:rPr>
            </w:pPr>
            <w:r>
              <w:rPr>
                <w:sz w:val="22"/>
              </w:rPr>
              <w:t>The supply of fresh water found beneath the earth’s surface, usually in aquifers, which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supply wells and springs. Ground water does not include any water that meets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definition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 surface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water.</w:t>
            </w:r>
          </w:p>
        </w:tc>
      </w:tr>
      <w:tr>
        <w:trPr>
          <w:trHeight w:val="1732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1"/>
              <w:ind w:left="156" w:right="14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HARVESTING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234"/>
              <w:rPr>
                <w:sz w:val="22"/>
              </w:rPr>
            </w:pPr>
            <w:r>
              <w:rPr>
                <w:sz w:val="22"/>
              </w:rPr>
              <w:t>Activities that are traditionally performed on farms for the purpose of removing leafy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greens from the field and preparing them for use as food; does not include activities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that transform a raw agricultural commodity into a processed food. Examples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harvesting include cutting (or otherwise separating) the edible portion of the leafy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greens from the crop plant and removing or trimming parts, cooling, field coring,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gathering, hulling, removing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stems,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trimming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outer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leaves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washing.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331" w:footer="1033" w:top="1220" w:bottom="1220" w:left="120" w:right="740"/>
        </w:sectPr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1"/>
        <w:gridCol w:w="7987"/>
      </w:tblGrid>
      <w:tr>
        <w:trPr>
          <w:trHeight w:val="923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56" w:right="14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HARVEST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EQUIPMENT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425" w:hanging="1"/>
              <w:jc w:val="both"/>
              <w:rPr>
                <w:sz w:val="22"/>
              </w:rPr>
            </w:pPr>
            <w:r>
              <w:rPr>
                <w:sz w:val="22"/>
              </w:rPr>
              <w:t>Any kind of equipment which is used during or to assist with the harvesting process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including but not limited to harvesting machines, food‐contact tables, belts, knives,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etc.</w:t>
            </w:r>
          </w:p>
        </w:tc>
      </w:tr>
      <w:tr>
        <w:trPr>
          <w:trHeight w:val="657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191"/>
              <w:ind w:left="156" w:right="14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HAZARD</w:t>
            </w:r>
          </w:p>
        </w:tc>
        <w:tc>
          <w:tcPr>
            <w:tcW w:w="7987" w:type="dxa"/>
          </w:tcPr>
          <w:p>
            <w:pPr>
              <w:pStyle w:val="TableParagraph"/>
              <w:spacing w:line="237" w:lineRule="auto" w:before="61"/>
              <w:ind w:left="107" w:right="465" w:hanging="1"/>
              <w:rPr>
                <w:sz w:val="22"/>
              </w:rPr>
            </w:pPr>
            <w:r>
              <w:rPr>
                <w:sz w:val="22"/>
              </w:rPr>
              <w:t>Any biological, physical, or chemical agent that has the potential to cause illness or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injury 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absence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its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control.</w:t>
            </w:r>
          </w:p>
        </w:tc>
      </w:tr>
      <w:tr>
        <w:trPr>
          <w:trHeight w:val="657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191"/>
              <w:ind w:left="156" w:right="14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HOBBY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FARM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511" w:hanging="1"/>
              <w:rPr>
                <w:sz w:val="22"/>
              </w:rPr>
            </w:pPr>
            <w:r>
              <w:rPr>
                <w:sz w:val="22"/>
              </w:rPr>
              <w:t>A small farm, or rural residence with 25 or fewer animals per acre that is operated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without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expectation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 being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primary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source of income.</w:t>
            </w:r>
          </w:p>
        </w:tc>
      </w:tr>
      <w:tr>
        <w:trPr>
          <w:trHeight w:val="1463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56" w:right="14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HOLDING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106" w:hanging="1"/>
              <w:rPr>
                <w:sz w:val="22"/>
              </w:rPr>
            </w:pPr>
            <w:r>
              <w:rPr>
                <w:sz w:val="22"/>
              </w:rPr>
              <w:t>Storage of leafy greens in warehouses, cold storage, etc. including activities performed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incidental to storage (</w:t>
            </w:r>
            <w:r>
              <w:rPr>
                <w:i/>
                <w:sz w:val="22"/>
              </w:rPr>
              <w:t>e.g., </w:t>
            </w:r>
            <w:r>
              <w:rPr>
                <w:sz w:val="22"/>
              </w:rPr>
              <w:t>activities performed for safe or effective leafy green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storage) as well as activities performed as a practical necessity for leafy green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distribution (such as blending and breaking down pallets) but does not include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activities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transform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raw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commodity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 processed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food.</w:t>
            </w:r>
          </w:p>
        </w:tc>
      </w:tr>
      <w:tr>
        <w:trPr>
          <w:trHeight w:val="657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191"/>
              <w:ind w:left="156" w:right="14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HYDROPONIC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113" w:hanging="1"/>
              <w:rPr>
                <w:sz w:val="22"/>
              </w:rPr>
            </w:pPr>
            <w:r>
              <w:rPr>
                <w:sz w:val="22"/>
              </w:rPr>
              <w:t>The growing of plants in nutrient solutions with or without an inert medium (as soil) to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provide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mechanical support.</w:t>
            </w:r>
          </w:p>
        </w:tc>
      </w:tr>
      <w:tr>
        <w:trPr>
          <w:trHeight w:val="657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56"/>
              <w:ind w:left="295" w:right="266" w:firstLine="376"/>
              <w:rPr>
                <w:b/>
                <w:sz w:val="22"/>
              </w:rPr>
            </w:pPr>
            <w:r>
              <w:rPr>
                <w:b/>
                <w:sz w:val="22"/>
              </w:rPr>
              <w:t>INDICATOR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MICROORGANISMS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506" w:hanging="1"/>
              <w:rPr>
                <w:sz w:val="22"/>
              </w:rPr>
            </w:pPr>
            <w:r>
              <w:rPr>
                <w:sz w:val="22"/>
              </w:rPr>
              <w:t>An organism that when present suggests the possibility of contamination or under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processing.</w:t>
            </w:r>
          </w:p>
        </w:tc>
      </w:tr>
      <w:tr>
        <w:trPr>
          <w:trHeight w:val="657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56"/>
              <w:ind w:left="621" w:right="251" w:hanging="344"/>
              <w:rPr>
                <w:b/>
                <w:sz w:val="22"/>
              </w:rPr>
            </w:pPr>
            <w:r>
              <w:rPr>
                <w:b/>
                <w:sz w:val="22"/>
              </w:rPr>
              <w:t>IRRIGATION WATER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TREATMENT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454" w:hanging="1"/>
              <w:rPr>
                <w:sz w:val="22"/>
              </w:rPr>
            </w:pPr>
            <w:r>
              <w:rPr>
                <w:sz w:val="22"/>
              </w:rPr>
              <w:t>Any system used to treat agricultural water so it makes the quality adequate for its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intended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use</w:t>
            </w:r>
          </w:p>
        </w:tc>
      </w:tr>
      <w:tr>
        <w:trPr>
          <w:trHeight w:val="926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56"/>
              <w:ind w:left="151" w:right="137" w:hanging="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KNOWN OR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REASONABLY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FORESEEABLE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HAZARD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188" w:hanging="1"/>
              <w:rPr>
                <w:sz w:val="22"/>
              </w:rPr>
            </w:pPr>
            <w:r>
              <w:rPr>
                <w:sz w:val="22"/>
              </w:rPr>
              <w:t>Known or reasonably foreseeable hazard means a biological, chemical, and physical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hazard that is known to be, or has the potential to be, associated with the farm or the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food.</w:t>
            </w:r>
          </w:p>
        </w:tc>
      </w:tr>
      <w:tr>
        <w:trPr>
          <w:trHeight w:val="926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56" w:right="14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LEAFY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GREENS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230" w:hanging="1"/>
              <w:rPr>
                <w:sz w:val="22"/>
              </w:rPr>
            </w:pPr>
            <w:r>
              <w:rPr>
                <w:sz w:val="22"/>
              </w:rPr>
              <w:t>Iceberg lettuce, romaine lettuce, green leaf lettuce, red leaf lettuce, butter lettuce,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baby leaf lettuce (i.e., immature lettuce or leafy greens), escarole, endive, spring mix,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spinach, cabbage (green, red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savoy), kale,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arugula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chard.</w:t>
            </w:r>
          </w:p>
        </w:tc>
      </w:tr>
      <w:tr>
        <w:trPr>
          <w:trHeight w:val="657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191"/>
              <w:ind w:left="156" w:right="14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MANURE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372" w:hanging="1"/>
              <w:rPr>
                <w:sz w:val="22"/>
              </w:rPr>
            </w:pPr>
            <w:r>
              <w:rPr>
                <w:sz w:val="22"/>
              </w:rPr>
              <w:t>Animal excreta, alone or in combination with litter (such as straw and feathers used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animal bedding)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 use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soil amendment.</w:t>
            </w:r>
          </w:p>
        </w:tc>
      </w:tr>
      <w:tr>
        <w:trPr>
          <w:trHeight w:val="923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56" w:right="14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MICROORGANISMS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573" w:hanging="1"/>
              <w:rPr>
                <w:sz w:val="22"/>
              </w:rPr>
            </w:pPr>
            <w:r>
              <w:rPr>
                <w:sz w:val="22"/>
              </w:rPr>
              <w:t>Yeasts, molds, bacteria, viruses, protozoa, and microscopic parasites and includes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species having public health significance and those subjecting leafy greens 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decomposition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otherwise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cause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leafy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greens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 be adulterated.</w:t>
            </w:r>
          </w:p>
        </w:tc>
      </w:tr>
      <w:tr>
        <w:trPr>
          <w:trHeight w:val="925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56" w:right="14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MONITOR</w:t>
            </w:r>
          </w:p>
        </w:tc>
        <w:tc>
          <w:tcPr>
            <w:tcW w:w="7987" w:type="dxa"/>
          </w:tcPr>
          <w:p>
            <w:pPr>
              <w:pStyle w:val="TableParagraph"/>
              <w:spacing w:before="59"/>
              <w:ind w:left="107" w:right="144" w:hanging="1"/>
              <w:rPr>
                <w:sz w:val="22"/>
              </w:rPr>
            </w:pPr>
            <w:r>
              <w:rPr>
                <w:sz w:val="22"/>
              </w:rPr>
              <w:t>To conduct a planned sequence of observations or measurements to assess whether 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process, point or procedure is under control and, when required, to produce 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accurate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record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 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observation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measurement.</w:t>
            </w:r>
          </w:p>
        </w:tc>
      </w:tr>
      <w:tr>
        <w:trPr>
          <w:trHeight w:val="926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56" w:right="14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MONTHLY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93" w:hanging="1"/>
              <w:rPr>
                <w:sz w:val="22"/>
              </w:rPr>
            </w:pPr>
            <w:r>
              <w:rPr>
                <w:sz w:val="22"/>
              </w:rPr>
              <w:t>Because irrigation schedules and delivery of water is not always in a producer’s control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“monthly” for purposes of water sampling means within 35 days of the previous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sample.</w:t>
            </w:r>
          </w:p>
        </w:tc>
      </w:tr>
      <w:tr>
        <w:trPr>
          <w:trHeight w:val="657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56"/>
              <w:ind w:left="450" w:right="375" w:hanging="48"/>
              <w:rPr>
                <w:b/>
                <w:sz w:val="22"/>
              </w:rPr>
            </w:pPr>
            <w:r>
              <w:rPr>
                <w:b/>
                <w:sz w:val="22"/>
              </w:rPr>
              <w:t>MOST PROBABLE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NUMBER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(MPN)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219" w:hanging="1"/>
              <w:rPr>
                <w:sz w:val="22"/>
              </w:rPr>
            </w:pPr>
            <w:r>
              <w:rPr>
                <w:sz w:val="22"/>
              </w:rPr>
              <w:t>Estimated values that are statistical in nature; a method for enumeration of microbes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 sample, particularly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when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present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small numbers.</w:t>
            </w:r>
          </w:p>
        </w:tc>
      </w:tr>
      <w:tr>
        <w:trPr>
          <w:trHeight w:val="657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191"/>
              <w:ind w:left="156" w:right="14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MUNICIPAL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WATER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314" w:hanging="1"/>
              <w:rPr>
                <w:sz w:val="22"/>
              </w:rPr>
            </w:pPr>
            <w:r>
              <w:rPr>
                <w:sz w:val="22"/>
              </w:rPr>
              <w:t>Water that is processed and treated by a municipality to meet USEPA drinking water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standards.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331" w:footer="1033" w:top="1220" w:bottom="1220" w:left="120" w:right="740"/>
        </w:sectPr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1"/>
        <w:gridCol w:w="7987"/>
      </w:tblGrid>
      <w:tr>
        <w:trPr>
          <w:trHeight w:val="388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56"/>
              <w:ind w:left="155" w:right="14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SEDIMENT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/>
              <w:rPr>
                <w:sz w:val="22"/>
              </w:rPr>
            </w:pPr>
            <w:r>
              <w:rPr>
                <w:sz w:val="22"/>
              </w:rPr>
              <w:t>Undissolved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organic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inorganic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material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transported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deposited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water.</w:t>
            </w:r>
          </w:p>
        </w:tc>
      </w:tr>
      <w:tr>
        <w:trPr>
          <w:trHeight w:val="1192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283" w:right="261" w:firstLine="292"/>
              <w:rPr>
                <w:b/>
                <w:sz w:val="22"/>
              </w:rPr>
            </w:pPr>
            <w:r>
              <w:rPr>
                <w:b/>
                <w:sz w:val="22"/>
              </w:rPr>
              <w:t>SHIGA‐TOXIN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PRODUCING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E.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COLI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159" w:hanging="1"/>
              <w:rPr>
                <w:sz w:val="22"/>
              </w:rPr>
            </w:pPr>
            <w:r>
              <w:rPr>
                <w:sz w:val="22"/>
              </w:rPr>
              <w:t>Bacteria found in the environment, foods, and animal and human intestines that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produce a potent disease‐causing toxin. The serogroup most commonly identified and</w:t>
            </w:r>
            <w:r>
              <w:rPr>
                <w:spacing w:val="-48"/>
                <w:sz w:val="22"/>
              </w:rPr>
              <w:t> </w:t>
            </w:r>
            <w:r>
              <w:rPr>
                <w:sz w:val="22"/>
              </w:rPr>
              <w:t>associated with severe illness and hospitalization in the United States is </w:t>
            </w:r>
            <w:r>
              <w:rPr>
                <w:i/>
                <w:sz w:val="22"/>
              </w:rPr>
              <w:t>E. coli </w:t>
            </w:r>
            <w:r>
              <w:rPr>
                <w:sz w:val="22"/>
              </w:rPr>
              <w:t>O157;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however,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over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serogroups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also cause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illness.</w:t>
            </w:r>
          </w:p>
        </w:tc>
      </w:tr>
      <w:tr>
        <w:trPr>
          <w:trHeight w:val="657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56"/>
              <w:ind w:left="623" w:right="424" w:hanging="176"/>
              <w:rPr>
                <w:b/>
                <w:sz w:val="22"/>
              </w:rPr>
            </w:pPr>
            <w:r>
              <w:rPr>
                <w:b/>
                <w:sz w:val="22"/>
              </w:rPr>
              <w:t>SHIPPING UNIT/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EQUIPMENT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135" w:hanging="1"/>
              <w:rPr>
                <w:sz w:val="22"/>
              </w:rPr>
            </w:pPr>
            <w:r>
              <w:rPr>
                <w:sz w:val="22"/>
              </w:rPr>
              <w:t>Any cargo area used to transport leafy greens on the farm or from the farm to cooling,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packing, 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processing facilities.</w:t>
            </w:r>
          </w:p>
        </w:tc>
      </w:tr>
      <w:tr>
        <w:trPr>
          <w:trHeight w:val="657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56"/>
              <w:ind w:left="554" w:right="527" w:firstLine="432"/>
              <w:rPr>
                <w:b/>
                <w:sz w:val="22"/>
              </w:rPr>
            </w:pPr>
            <w:r>
              <w:rPr>
                <w:b/>
                <w:sz w:val="22"/>
              </w:rPr>
              <w:t>SOIL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AMENDMENT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420" w:hanging="1"/>
              <w:rPr>
                <w:sz w:val="22"/>
              </w:rPr>
            </w:pPr>
            <w:r>
              <w:rPr>
                <w:sz w:val="22"/>
              </w:rPr>
              <w:t>Elements added to the soil, such as compost, peat moss, or fertilizer, to improve its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capacity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support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plant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life.</w:t>
            </w:r>
          </w:p>
        </w:tc>
      </w:tr>
      <w:tr>
        <w:trPr>
          <w:trHeight w:val="657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56"/>
              <w:ind w:left="854" w:right="747" w:hanging="80"/>
              <w:rPr>
                <w:b/>
                <w:sz w:val="22"/>
              </w:rPr>
            </w:pPr>
            <w:r>
              <w:rPr>
                <w:b/>
                <w:sz w:val="22"/>
              </w:rPr>
              <w:t>SURFACE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WATER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410" w:hanging="1"/>
              <w:rPr>
                <w:sz w:val="22"/>
              </w:rPr>
            </w:pPr>
            <w:r>
              <w:rPr>
                <w:sz w:val="22"/>
              </w:rPr>
              <w:t>Water either stored or conveyed on the surface and open to the environment. (e.g.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rivers,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lakes,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streams, reservoirs, etc.)</w:t>
            </w:r>
          </w:p>
        </w:tc>
      </w:tr>
      <w:tr>
        <w:trPr>
          <w:trHeight w:val="1194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56"/>
              <w:ind w:left="156" w:right="14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SYNTHETIC CROP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TREATMENTS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(CHEMICAL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FERTILIZERS)</w:t>
            </w:r>
          </w:p>
        </w:tc>
        <w:tc>
          <w:tcPr>
            <w:tcW w:w="7987" w:type="dxa"/>
          </w:tcPr>
          <w:p>
            <w:pPr>
              <w:pStyle w:val="TableParagraph"/>
              <w:spacing w:before="191"/>
              <w:ind w:left="107" w:right="94" w:hanging="1"/>
              <w:rPr>
                <w:sz w:val="22"/>
              </w:rPr>
            </w:pPr>
            <w:r>
              <w:rPr>
                <w:sz w:val="22"/>
              </w:rPr>
              <w:t>Any crop inputs that may be refined, and/or chemically synthesized and/or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transformed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through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chemical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process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(e.g.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gypsum,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lime,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sulfur,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potash,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ammonium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sulfate etc.).</w:t>
            </w:r>
          </w:p>
        </w:tc>
      </w:tr>
      <w:tr>
        <w:trPr>
          <w:trHeight w:val="1463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56" w:right="14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COLIFORMS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141" w:hanging="1"/>
              <w:rPr>
                <w:sz w:val="22"/>
              </w:rPr>
            </w:pPr>
            <w:r>
              <w:rPr>
                <w:sz w:val="22"/>
              </w:rPr>
              <w:t>Total coliforms are a group of related bacteria that are (with few exceptions) not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harmful to humans.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This family of bacteria are found in soil and water.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 EPA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considers total coliforms to be a useful indicator of the possible presence of other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pathogens for drinking water.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Total coliforms are used to determine the adequacy of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water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treatment and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integrity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 water distribution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system.</w:t>
            </w:r>
          </w:p>
        </w:tc>
      </w:tr>
      <w:tr>
        <w:trPr>
          <w:trHeight w:val="657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191"/>
              <w:ind w:left="156" w:right="14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TRANSPORTER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216" w:hanging="1"/>
              <w:rPr>
                <w:sz w:val="22"/>
              </w:rPr>
            </w:pPr>
            <w:r>
              <w:rPr>
                <w:sz w:val="22"/>
              </w:rPr>
              <w:t>The entity responsible for transporting product from the field; LGMA guidelines apply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only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shippers 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cover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production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through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harvesting.</w:t>
            </w:r>
          </w:p>
        </w:tc>
      </w:tr>
      <w:tr>
        <w:trPr>
          <w:trHeight w:val="923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191"/>
              <w:ind w:left="674" w:right="227" w:hanging="420"/>
              <w:rPr>
                <w:b/>
                <w:sz w:val="22"/>
              </w:rPr>
            </w:pPr>
            <w:r>
              <w:rPr>
                <w:b/>
                <w:sz w:val="22"/>
              </w:rPr>
              <w:t>ULTRAVIOLET INDEX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(UV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INDEX)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329" w:hanging="1"/>
              <w:rPr>
                <w:sz w:val="22"/>
              </w:rPr>
            </w:pPr>
            <w:r>
              <w:rPr>
                <w:sz w:val="22"/>
              </w:rPr>
              <w:t>A measure of the solar ultraviolet intensity at the Earth's surface; indicates the day's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exposure to ultraviolet rays. The UV index is measured around noon for a one‐hour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period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 scale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0‐15.</w:t>
            </w:r>
          </w:p>
        </w:tc>
      </w:tr>
      <w:tr>
        <w:trPr>
          <w:trHeight w:val="657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59"/>
              <w:ind w:left="779" w:right="643" w:hanging="113"/>
              <w:rPr>
                <w:b/>
                <w:sz w:val="22"/>
              </w:rPr>
            </w:pPr>
            <w:r>
              <w:rPr>
                <w:b/>
                <w:sz w:val="22"/>
              </w:rPr>
              <w:t>VALIDATED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PROCESS</w:t>
            </w:r>
          </w:p>
        </w:tc>
        <w:tc>
          <w:tcPr>
            <w:tcW w:w="7987" w:type="dxa"/>
          </w:tcPr>
          <w:p>
            <w:pPr>
              <w:pStyle w:val="TableParagraph"/>
              <w:spacing w:before="59"/>
              <w:ind w:left="107" w:right="575" w:hanging="1"/>
              <w:rPr>
                <w:sz w:val="22"/>
              </w:rPr>
            </w:pPr>
            <w:r>
              <w:rPr>
                <w:sz w:val="22"/>
              </w:rPr>
              <w:t>A process that has been demonstrated to be effective though a statistically based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study,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literature,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regulatory guidance.</w:t>
            </w:r>
          </w:p>
        </w:tc>
      </w:tr>
      <w:tr>
        <w:trPr>
          <w:trHeight w:val="657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59"/>
              <w:ind w:left="155" w:right="14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VALIDATION</w:t>
            </w:r>
          </w:p>
        </w:tc>
        <w:tc>
          <w:tcPr>
            <w:tcW w:w="7987" w:type="dxa"/>
          </w:tcPr>
          <w:p>
            <w:pPr>
              <w:pStyle w:val="TableParagraph"/>
              <w:spacing w:line="237" w:lineRule="auto" w:before="61"/>
              <w:ind w:left="107" w:right="883" w:hanging="1"/>
              <w:rPr>
                <w:sz w:val="22"/>
              </w:rPr>
            </w:pPr>
            <w:r>
              <w:rPr>
                <w:sz w:val="22"/>
              </w:rPr>
              <w:t>The act of determining whether products or services conform to meet specific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requirements.</w:t>
            </w:r>
          </w:p>
        </w:tc>
      </w:tr>
      <w:tr>
        <w:trPr>
          <w:trHeight w:val="657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59"/>
              <w:ind w:left="156" w:right="14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VERIFICATION</w:t>
            </w:r>
          </w:p>
        </w:tc>
        <w:tc>
          <w:tcPr>
            <w:tcW w:w="7987" w:type="dxa"/>
          </w:tcPr>
          <w:p>
            <w:pPr>
              <w:pStyle w:val="TableParagraph"/>
              <w:spacing w:line="237" w:lineRule="auto" w:before="61"/>
              <w:ind w:left="107" w:right="441" w:hanging="1"/>
              <w:rPr>
                <w:sz w:val="22"/>
              </w:rPr>
            </w:pPr>
            <w:r>
              <w:rPr>
                <w:sz w:val="22"/>
              </w:rPr>
              <w:t>The act of confirming a product or service meets the requirements for which it was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intended.</w:t>
            </w:r>
          </w:p>
        </w:tc>
      </w:tr>
      <w:tr>
        <w:trPr>
          <w:trHeight w:val="657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191"/>
              <w:ind w:left="156" w:right="14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VISITOR</w:t>
            </w:r>
          </w:p>
        </w:tc>
        <w:tc>
          <w:tcPr>
            <w:tcW w:w="7987" w:type="dxa"/>
          </w:tcPr>
          <w:p>
            <w:pPr>
              <w:pStyle w:val="TableParagraph"/>
              <w:spacing w:line="237" w:lineRule="auto" w:before="61"/>
              <w:ind w:left="107" w:right="846" w:hanging="1"/>
              <w:rPr>
                <w:sz w:val="22"/>
              </w:rPr>
            </w:pPr>
            <w:r>
              <w:rPr>
                <w:sz w:val="22"/>
              </w:rPr>
              <w:t>Any person (other than personnel) who enters your field/operations with your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permission.</w:t>
            </w:r>
          </w:p>
        </w:tc>
      </w:tr>
      <w:tr>
        <w:trPr>
          <w:trHeight w:val="926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191"/>
              <w:ind w:left="823" w:right="140" w:hanging="656"/>
              <w:rPr>
                <w:b/>
                <w:sz w:val="22"/>
              </w:rPr>
            </w:pPr>
            <w:r>
              <w:rPr>
                <w:b/>
                <w:sz w:val="22"/>
              </w:rPr>
              <w:t>WATER DISTRIBUTION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SYSTEM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327" w:hanging="1"/>
              <w:rPr>
                <w:sz w:val="22"/>
              </w:rPr>
            </w:pPr>
            <w:r>
              <w:rPr>
                <w:sz w:val="22"/>
              </w:rPr>
              <w:t>Distribution systems ‐‐ consisting of pipes, pumps, valves, storage tanks, reservoirs,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meters, fittings, and other hydraulic appurtenances ‐ to carry water from its primary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source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 lettuce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leafy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green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crop.</w:t>
            </w:r>
          </w:p>
        </w:tc>
      </w:tr>
      <w:tr>
        <w:trPr>
          <w:trHeight w:val="657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56"/>
              <w:ind w:left="156" w:right="14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WATER SOURCE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532" w:hanging="1"/>
              <w:rPr>
                <w:sz w:val="22"/>
              </w:rPr>
            </w:pPr>
            <w:r>
              <w:rPr>
                <w:sz w:val="22"/>
              </w:rPr>
              <w:t>The location from which water originates; water sources can be municipal, well or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surface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water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such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 rivers, lakes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streams.</w:t>
            </w:r>
          </w:p>
        </w:tc>
      </w:tr>
      <w:tr>
        <w:trPr>
          <w:trHeight w:val="657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56"/>
              <w:ind w:left="156" w:right="14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WATER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TREATMENT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89" w:hanging="1"/>
              <w:rPr>
                <w:sz w:val="22"/>
              </w:rPr>
            </w:pPr>
            <w:r>
              <w:rPr>
                <w:sz w:val="22"/>
              </w:rPr>
              <w:t>Any process that improves the quality (safety) of the water to make it more acceptable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specific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end‐use.</w:t>
            </w:r>
          </w:p>
        </w:tc>
      </w:tr>
    </w:tbl>
    <w:p>
      <w:pPr>
        <w:spacing w:after="0"/>
        <w:rPr>
          <w:sz w:val="22"/>
        </w:rPr>
        <w:sectPr>
          <w:headerReference w:type="default" r:id="rId12"/>
          <w:footerReference w:type="default" r:id="rId13"/>
          <w:pgSz w:w="12240" w:h="15840"/>
          <w:pgMar w:header="331" w:footer="1033" w:top="1220" w:bottom="1220" w:left="120" w:right="740"/>
          <w:pgNumType w:start="11"/>
        </w:sectPr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1"/>
        <w:gridCol w:w="7987"/>
      </w:tblGrid>
      <w:tr>
        <w:trPr>
          <w:trHeight w:val="388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spacing w:before="56"/>
              <w:ind w:left="156" w:right="14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WATER USE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method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water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being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 agricultural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process.</w:t>
            </w:r>
          </w:p>
        </w:tc>
      </w:tr>
      <w:tr>
        <w:trPr>
          <w:trHeight w:val="1192" w:hRule="atLeast"/>
        </w:trPr>
        <w:tc>
          <w:tcPr>
            <w:tcW w:w="2381" w:type="dxa"/>
            <w:shd w:val="clear" w:color="auto" w:fill="DBDBDB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1"/>
              <w:ind w:left="156" w:right="14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WELL</w:t>
            </w:r>
          </w:p>
        </w:tc>
        <w:tc>
          <w:tcPr>
            <w:tcW w:w="7987" w:type="dxa"/>
          </w:tcPr>
          <w:p>
            <w:pPr>
              <w:pStyle w:val="TableParagraph"/>
              <w:spacing w:before="56"/>
              <w:ind w:left="107" w:right="312" w:hanging="1"/>
              <w:rPr>
                <w:sz w:val="22"/>
              </w:rPr>
            </w:pPr>
            <w:r>
              <w:rPr>
                <w:sz w:val="22"/>
              </w:rPr>
              <w:t>An artificial excavation put down by any method for the purposes of withdrawing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water from the underground aquifers. A bored, drilled, or driven shaft, or a dug hole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whose depth is greater than the largest surface dimension and whose purpose is 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reach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underground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water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supplies</w:t>
            </w:r>
          </w:p>
        </w:tc>
      </w:tr>
    </w:tbl>
    <w:p>
      <w:pPr>
        <w:spacing w:before="95"/>
        <w:ind w:left="345" w:right="0" w:firstLine="0"/>
        <w:jc w:val="left"/>
        <w:rPr>
          <w:sz w:val="18"/>
        </w:rPr>
      </w:pPr>
      <w:r>
        <w:rPr>
          <w:sz w:val="18"/>
        </w:rPr>
        <w:t>82</w:t>
      </w:r>
    </w:p>
    <w:p>
      <w:pPr>
        <w:pStyle w:val="BodyText"/>
        <w:spacing w:before="9"/>
        <w:rPr>
          <w:sz w:val="16"/>
        </w:rPr>
      </w:pPr>
    </w:p>
    <w:p>
      <w:pPr>
        <w:spacing w:before="0"/>
        <w:ind w:left="345" w:right="0" w:firstLine="0"/>
        <w:jc w:val="left"/>
        <w:rPr>
          <w:sz w:val="18"/>
        </w:rPr>
      </w:pPr>
      <w:r>
        <w:rPr>
          <w:sz w:val="18"/>
        </w:rPr>
        <w:t>83</w:t>
      </w:r>
    </w:p>
    <w:p>
      <w:pPr>
        <w:spacing w:after="0"/>
        <w:jc w:val="left"/>
        <w:rPr>
          <w:sz w:val="18"/>
        </w:rPr>
        <w:sectPr>
          <w:pgSz w:w="12240" w:h="15840"/>
          <w:pgMar w:header="331" w:footer="1033" w:top="1220" w:bottom="1220" w:left="120" w:right="740"/>
        </w:sectPr>
      </w:pPr>
    </w:p>
    <w:p>
      <w:pPr>
        <w:pStyle w:val="BodyText"/>
        <w:rPr>
          <w:sz w:val="16"/>
        </w:rPr>
      </w:pPr>
    </w:p>
    <w:p>
      <w:pPr>
        <w:spacing w:before="123"/>
        <w:ind w:left="345" w:right="0" w:firstLine="0"/>
        <w:jc w:val="left"/>
        <w:rPr>
          <w:sz w:val="18"/>
        </w:rPr>
      </w:pPr>
      <w:r>
        <w:rPr/>
        <w:pict>
          <v:shape style="position:absolute;margin-left:48.959999pt;margin-top:-.023006pt;width:514.1pt;height:452.9pt;mso-position-horizontal-relative:page;mso-position-vertical-relative:paragraph;z-index:157306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73"/>
                    <w:gridCol w:w="695"/>
                    <w:gridCol w:w="8714"/>
                  </w:tblGrid>
                  <w:tr>
                    <w:trPr>
                      <w:trHeight w:val="388" w:hRule="atLeast"/>
                    </w:trPr>
                    <w:tc>
                      <w:tcPr>
                        <w:tcW w:w="10282" w:type="dxa"/>
                        <w:gridSpan w:val="3"/>
                        <w:shd w:val="clear" w:color="auto" w:fill="6FAD46"/>
                      </w:tcPr>
                      <w:p>
                        <w:pPr>
                          <w:pStyle w:val="TableParagraph"/>
                          <w:spacing w:before="47"/>
                          <w:ind w:left="28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ACRONYMS</w:t>
                        </w:r>
                        <w:r>
                          <w:rPr>
                            <w:b/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sz w:val="26"/>
                          </w:rPr>
                          <w:t>ABBREVIATIONS</w:t>
                        </w: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873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30"/>
                          <w:ind w:left="28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AOAC</w:t>
                        </w:r>
                      </w:p>
                    </w:tc>
                    <w:tc>
                      <w:tcPr>
                        <w:tcW w:w="695" w:type="dxa"/>
                        <w:shd w:val="clear" w:color="auto" w:fill="F1F1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714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30"/>
                          <w:ind w:left="476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AOAC</w:t>
                        </w:r>
                        <w:r>
                          <w:rPr>
                            <w:rFonts w:ascii="Calibri Light"/>
                            <w:b w:val="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International</w:t>
                        </w:r>
                        <w:r>
                          <w:rPr>
                            <w:rFonts w:ascii="Calibri Light"/>
                            <w:b w:val="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(formerly</w:t>
                        </w:r>
                        <w:r>
                          <w:rPr>
                            <w:rFonts w:ascii="Calibri Light"/>
                            <w:b w:val="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the</w:t>
                        </w:r>
                        <w:r>
                          <w:rPr>
                            <w:rFonts w:ascii="Calibri Light"/>
                            <w:b w:val="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Association</w:t>
                        </w:r>
                        <w:r>
                          <w:rPr>
                            <w:rFonts w:ascii="Calibri Light"/>
                            <w:b w:val="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of</w:t>
                        </w:r>
                        <w:r>
                          <w:rPr>
                            <w:rFonts w:ascii="Calibri Light"/>
                            <w:b w:val="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Official</w:t>
                        </w:r>
                        <w:r>
                          <w:rPr>
                            <w:rFonts w:ascii="Calibri Light"/>
                            <w:b w:val="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Analytical</w:t>
                        </w:r>
                        <w:r>
                          <w:rPr>
                            <w:rFonts w:ascii="Calibri Light"/>
                            <w:b w:val="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Chemists)</w:t>
                        </w:r>
                      </w:p>
                    </w:tc>
                  </w:tr>
                  <w:tr>
                    <w:trPr>
                      <w:trHeight w:val="417" w:hRule="atLeast"/>
                    </w:trPr>
                    <w:tc>
                      <w:tcPr>
                        <w:tcW w:w="873" w:type="dxa"/>
                      </w:tcPr>
                      <w:p>
                        <w:pPr>
                          <w:pStyle w:val="TableParagraph"/>
                          <w:spacing w:before="32"/>
                          <w:ind w:left="28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CAFOs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714" w:type="dxa"/>
                      </w:tcPr>
                      <w:p>
                        <w:pPr>
                          <w:pStyle w:val="TableParagraph"/>
                          <w:spacing w:before="32"/>
                          <w:ind w:left="476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Concentrated</w:t>
                        </w:r>
                        <w:r>
                          <w:rPr>
                            <w:rFonts w:ascii="Calibri Light"/>
                            <w:b w:val="0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animal</w:t>
                        </w:r>
                        <w:r>
                          <w:rPr>
                            <w:rFonts w:ascii="Calibri Light"/>
                            <w:b w:val="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feeding</w:t>
                        </w:r>
                        <w:r>
                          <w:rPr>
                            <w:rFonts w:ascii="Calibri Light"/>
                            <w:b w:val="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operations</w:t>
                        </w: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873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285" w:lineRule="exact"/>
                          <w:ind w:left="28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CFU</w:t>
                        </w:r>
                      </w:p>
                    </w:tc>
                    <w:tc>
                      <w:tcPr>
                        <w:tcW w:w="695" w:type="dxa"/>
                        <w:shd w:val="clear" w:color="auto" w:fill="F1F1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714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285" w:lineRule="exact"/>
                          <w:ind w:left="476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Colony</w:t>
                        </w:r>
                        <w:r>
                          <w:rPr>
                            <w:rFonts w:ascii="Calibri Light"/>
                            <w:b w:val="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Forming Units</w:t>
                        </w: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873" w:type="dxa"/>
                      </w:tcPr>
                      <w:p>
                        <w:pPr>
                          <w:pStyle w:val="TableParagraph"/>
                          <w:spacing w:line="285" w:lineRule="exact"/>
                          <w:ind w:left="28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cGMP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714" w:type="dxa"/>
                      </w:tcPr>
                      <w:p>
                        <w:pPr>
                          <w:pStyle w:val="TableParagraph"/>
                          <w:spacing w:line="285" w:lineRule="exact"/>
                          <w:ind w:left="476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Current</w:t>
                        </w:r>
                        <w:r>
                          <w:rPr>
                            <w:rFonts w:ascii="Calibri Light"/>
                            <w:b w:val="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Good</w:t>
                        </w:r>
                        <w:r>
                          <w:rPr>
                            <w:rFonts w:ascii="Calibri Light"/>
                            <w:b w:val="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Manufacturing</w:t>
                        </w:r>
                        <w:r>
                          <w:rPr>
                            <w:rFonts w:ascii="Calibri Light"/>
                            <w:b w:val="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Practices</w:t>
                        </w: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873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285" w:lineRule="exact"/>
                          <w:ind w:left="28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COA</w:t>
                        </w:r>
                      </w:p>
                    </w:tc>
                    <w:tc>
                      <w:tcPr>
                        <w:tcW w:w="695" w:type="dxa"/>
                        <w:shd w:val="clear" w:color="auto" w:fill="F1F1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714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285" w:lineRule="exact"/>
                          <w:ind w:left="476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Certificate</w:t>
                        </w:r>
                        <w:r>
                          <w:rPr>
                            <w:rFonts w:ascii="Calibri Light"/>
                            <w:b w:val="0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of</w:t>
                        </w:r>
                        <w:r>
                          <w:rPr>
                            <w:rFonts w:ascii="Calibri Light"/>
                            <w:b w:val="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Analysis</w:t>
                        </w: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873" w:type="dxa"/>
                      </w:tcPr>
                      <w:p>
                        <w:pPr>
                          <w:pStyle w:val="TableParagraph"/>
                          <w:spacing w:line="285" w:lineRule="exact"/>
                          <w:ind w:left="28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DL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714" w:type="dxa"/>
                      </w:tcPr>
                      <w:p>
                        <w:pPr>
                          <w:pStyle w:val="TableParagraph"/>
                          <w:spacing w:line="285" w:lineRule="exact"/>
                          <w:ind w:left="476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Detection</w:t>
                        </w:r>
                        <w:r>
                          <w:rPr>
                            <w:rFonts w:ascii="Calibri Light"/>
                            <w:b w:val="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Limit</w:t>
                        </w: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873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285" w:lineRule="exact"/>
                          <w:ind w:left="28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FDA</w:t>
                        </w:r>
                      </w:p>
                    </w:tc>
                    <w:tc>
                      <w:tcPr>
                        <w:tcW w:w="695" w:type="dxa"/>
                        <w:shd w:val="clear" w:color="auto" w:fill="F1F1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714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285" w:lineRule="exact"/>
                          <w:ind w:left="476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Food</w:t>
                        </w:r>
                        <w:r>
                          <w:rPr>
                            <w:rFonts w:ascii="Calibri Light"/>
                            <w:b w:val="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and</w:t>
                        </w:r>
                        <w:r>
                          <w:rPr>
                            <w:rFonts w:ascii="Calibri Light"/>
                            <w:b w:val="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Drug</w:t>
                        </w:r>
                        <w:r>
                          <w:rPr>
                            <w:rFonts w:ascii="Calibri Light"/>
                            <w:b w:val="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Administration</w:t>
                        </w: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873" w:type="dxa"/>
                      </w:tcPr>
                      <w:p>
                        <w:pPr>
                          <w:pStyle w:val="TableParagraph"/>
                          <w:spacing w:line="285" w:lineRule="exact"/>
                          <w:ind w:left="28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FSMA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714" w:type="dxa"/>
                      </w:tcPr>
                      <w:p>
                        <w:pPr>
                          <w:pStyle w:val="TableParagraph"/>
                          <w:spacing w:line="285" w:lineRule="exact"/>
                          <w:ind w:left="476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Food</w:t>
                        </w:r>
                        <w:r>
                          <w:rPr>
                            <w:rFonts w:ascii="Calibri Light"/>
                            <w:b w:val="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Safety</w:t>
                        </w:r>
                        <w:r>
                          <w:rPr>
                            <w:rFonts w:ascii="Calibri Light"/>
                            <w:b w:val="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Modernization</w:t>
                        </w:r>
                        <w:r>
                          <w:rPr>
                            <w:rFonts w:ascii="Calibri Light"/>
                            <w:b w:val="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Act</w:t>
                        </w: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873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285" w:lineRule="exact"/>
                          <w:ind w:left="28"/>
                          <w:rPr>
                            <w:rFonts w:ascii="Calibri Light" w:hAnsi="Calibri Light"/>
                            <w:b w:val="0"/>
                            <w:i/>
                            <w:sz w:val="24"/>
                          </w:rPr>
                        </w:pPr>
                        <w:r>
                          <w:rPr>
                            <w:rFonts w:ascii="Calibri Light" w:hAnsi="Calibri Light"/>
                            <w:b w:val="0"/>
                            <w:i/>
                            <w:sz w:val="24"/>
                          </w:rPr>
                          <w:t>GAPs </w:t>
                        </w:r>
                      </w:p>
                    </w:tc>
                    <w:tc>
                      <w:tcPr>
                        <w:tcW w:w="69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285" w:lineRule="exact"/>
                          <w:ind w:left="163"/>
                          <w:rPr>
                            <w:rFonts w:ascii="Calibri Light" w:hAnsi="Calibri Light"/>
                            <w:b w:val="0"/>
                            <w:i/>
                            <w:sz w:val="24"/>
                          </w:rPr>
                        </w:pPr>
                        <w:r>
                          <w:rPr>
                            <w:rFonts w:ascii="Calibri Light" w:hAnsi="Calibri Light"/>
                            <w:b w:val="0"/>
                            <w:i/>
                            <w:sz w:val="24"/>
                          </w:rPr>
                          <w:t> </w:t>
                        </w:r>
                      </w:p>
                    </w:tc>
                    <w:tc>
                      <w:tcPr>
                        <w:tcW w:w="8714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285" w:lineRule="exact"/>
                          <w:ind w:left="476"/>
                          <w:rPr>
                            <w:rFonts w:ascii="Calibri Light" w:hAnsi="Calibri Light"/>
                            <w:b w:val="0"/>
                            <w:i/>
                            <w:sz w:val="24"/>
                          </w:rPr>
                        </w:pPr>
                        <w:r>
                          <w:rPr>
                            <w:rFonts w:ascii="Calibri Light" w:hAnsi="Calibri Light"/>
                            <w:b w:val="0"/>
                            <w:i/>
                            <w:sz w:val="24"/>
                          </w:rPr>
                          <w:t>Good Agricultural Practices </w:t>
                        </w: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873" w:type="dxa"/>
                      </w:tcPr>
                      <w:p>
                        <w:pPr>
                          <w:pStyle w:val="TableParagraph"/>
                          <w:spacing w:line="285" w:lineRule="exact"/>
                          <w:ind w:left="28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GLPs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714" w:type="dxa"/>
                      </w:tcPr>
                      <w:p>
                        <w:pPr>
                          <w:pStyle w:val="TableParagraph"/>
                          <w:spacing w:line="285" w:lineRule="exact"/>
                          <w:ind w:left="476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Good</w:t>
                        </w:r>
                        <w:r>
                          <w:rPr>
                            <w:rFonts w:ascii="Calibri Light"/>
                            <w:b w:val="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laboratory</w:t>
                        </w:r>
                        <w:r>
                          <w:rPr>
                            <w:rFonts w:ascii="Calibri Light"/>
                            <w:b w:val="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practices</w:t>
                        </w: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873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285" w:lineRule="exact"/>
                          <w:ind w:left="28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HACCP</w:t>
                        </w:r>
                      </w:p>
                    </w:tc>
                    <w:tc>
                      <w:tcPr>
                        <w:tcW w:w="695" w:type="dxa"/>
                        <w:shd w:val="clear" w:color="auto" w:fill="F1F1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714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285" w:lineRule="exact"/>
                          <w:ind w:left="476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Hazard</w:t>
                        </w:r>
                        <w:r>
                          <w:rPr>
                            <w:rFonts w:ascii="Calibri Light"/>
                            <w:b w:val="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Analysis</w:t>
                        </w:r>
                        <w:r>
                          <w:rPr>
                            <w:rFonts w:ascii="Calibri Light"/>
                            <w:b w:val="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Critical</w:t>
                        </w:r>
                        <w:r>
                          <w:rPr>
                            <w:rFonts w:ascii="Calibri Light"/>
                            <w:b w:val="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Control</w:t>
                        </w:r>
                        <w:r>
                          <w:rPr>
                            <w:rFonts w:ascii="Calibri Light"/>
                            <w:b w:val="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Point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873" w:type="dxa"/>
                      </w:tcPr>
                      <w:p>
                        <w:pPr>
                          <w:pStyle w:val="TableParagraph"/>
                          <w:spacing w:line="285" w:lineRule="exact"/>
                          <w:ind w:left="28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mL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714" w:type="dxa"/>
                      </w:tcPr>
                      <w:p>
                        <w:pPr>
                          <w:pStyle w:val="TableParagraph"/>
                          <w:spacing w:line="285" w:lineRule="exact"/>
                          <w:ind w:left="476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Milliliter</w:t>
                        </w: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873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285" w:lineRule="exact"/>
                          <w:ind w:left="28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MPN</w:t>
                        </w:r>
                      </w:p>
                    </w:tc>
                    <w:tc>
                      <w:tcPr>
                        <w:tcW w:w="695" w:type="dxa"/>
                        <w:shd w:val="clear" w:color="auto" w:fill="F1F1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714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285" w:lineRule="exact"/>
                          <w:ind w:left="476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Most</w:t>
                        </w:r>
                        <w:r>
                          <w:rPr>
                            <w:rFonts w:ascii="Calibri Light"/>
                            <w:b w:val="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Probable</w:t>
                        </w:r>
                        <w:r>
                          <w:rPr>
                            <w:rFonts w:ascii="Calibri Light"/>
                            <w:b w:val="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Number</w:t>
                        </w: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873" w:type="dxa"/>
                      </w:tcPr>
                      <w:p>
                        <w:pPr>
                          <w:pStyle w:val="TableParagraph"/>
                          <w:spacing w:line="285" w:lineRule="exact"/>
                          <w:ind w:left="28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NRCS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714" w:type="dxa"/>
                      </w:tcPr>
                      <w:p>
                        <w:pPr>
                          <w:pStyle w:val="TableParagraph"/>
                          <w:spacing w:line="285" w:lineRule="exact"/>
                          <w:ind w:left="476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Natural</w:t>
                        </w:r>
                        <w:r>
                          <w:rPr>
                            <w:rFonts w:ascii="Calibri Light"/>
                            <w:b w:val="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Resources</w:t>
                        </w:r>
                        <w:r>
                          <w:rPr>
                            <w:rFonts w:ascii="Calibri Light"/>
                            <w:b w:val="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Conservation</w:t>
                        </w:r>
                        <w:r>
                          <w:rPr>
                            <w:rFonts w:ascii="Calibri Light"/>
                            <w:b w:val="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Service</w:t>
                        </w: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873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285" w:lineRule="exact"/>
                          <w:ind w:left="28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PPM</w:t>
                        </w:r>
                      </w:p>
                    </w:tc>
                    <w:tc>
                      <w:tcPr>
                        <w:tcW w:w="695" w:type="dxa"/>
                        <w:shd w:val="clear" w:color="auto" w:fill="F1F1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714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285" w:lineRule="exact"/>
                          <w:ind w:left="476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Parts</w:t>
                        </w:r>
                        <w:r>
                          <w:rPr>
                            <w:rFonts w:ascii="Calibri Light"/>
                            <w:b w:val="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per</w:t>
                        </w:r>
                        <w:r>
                          <w:rPr>
                            <w:rFonts w:ascii="Calibri Light"/>
                            <w:b w:val="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million</w:t>
                        </w: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873" w:type="dxa"/>
                      </w:tcPr>
                      <w:p>
                        <w:pPr>
                          <w:pStyle w:val="TableParagraph"/>
                          <w:spacing w:line="285" w:lineRule="exact"/>
                          <w:ind w:left="28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SOP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714" w:type="dxa"/>
                      </w:tcPr>
                      <w:p>
                        <w:pPr>
                          <w:pStyle w:val="TableParagraph"/>
                          <w:spacing w:line="285" w:lineRule="exact"/>
                          <w:ind w:left="476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Standard</w:t>
                        </w:r>
                        <w:r>
                          <w:rPr>
                            <w:rFonts w:ascii="Calibri Light"/>
                            <w:b w:val="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Operating</w:t>
                        </w:r>
                        <w:r>
                          <w:rPr>
                            <w:rFonts w:ascii="Calibri Light"/>
                            <w:b w:val="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Procedure</w:t>
                        </w: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873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285" w:lineRule="exact"/>
                          <w:ind w:left="28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SSOPs</w:t>
                        </w:r>
                      </w:p>
                    </w:tc>
                    <w:tc>
                      <w:tcPr>
                        <w:tcW w:w="695" w:type="dxa"/>
                        <w:shd w:val="clear" w:color="auto" w:fill="F1F1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714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285" w:lineRule="exact"/>
                          <w:ind w:left="476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Sanitation</w:t>
                        </w:r>
                        <w:r>
                          <w:rPr>
                            <w:rFonts w:ascii="Calibri Light"/>
                            <w:b w:val="0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Standard</w:t>
                        </w:r>
                        <w:r>
                          <w:rPr>
                            <w:rFonts w:ascii="Calibri Light"/>
                            <w:b w:val="0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Operating</w:t>
                        </w:r>
                        <w:r>
                          <w:rPr>
                            <w:rFonts w:ascii="Calibri Light"/>
                            <w:b w:val="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Procedures</w:t>
                        </w: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873" w:type="dxa"/>
                      </w:tcPr>
                      <w:p>
                        <w:pPr>
                          <w:pStyle w:val="TableParagraph"/>
                          <w:spacing w:line="285" w:lineRule="exact"/>
                          <w:ind w:left="28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STEC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714" w:type="dxa"/>
                      </w:tcPr>
                      <w:p>
                        <w:pPr>
                          <w:pStyle w:val="TableParagraph"/>
                          <w:spacing w:line="285" w:lineRule="exact"/>
                          <w:ind w:left="476"/>
                          <w:rPr>
                            <w:rFonts w:ascii="Calibri Light" w:hAnsi="Calibri Light"/>
                            <w:b w:val="0"/>
                            <w:i/>
                            <w:sz w:val="24"/>
                          </w:rPr>
                        </w:pPr>
                        <w:r>
                          <w:rPr>
                            <w:rFonts w:ascii="Calibri Light" w:hAnsi="Calibri Light"/>
                            <w:b w:val="0"/>
                            <w:sz w:val="24"/>
                          </w:rPr>
                          <w:t>Shiga‐toxin</w:t>
                        </w:r>
                        <w:r>
                          <w:rPr>
                            <w:rFonts w:ascii="Calibri Light" w:hAnsi="Calibri Light"/>
                            <w:b w:val="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 w:hAnsi="Calibri Light"/>
                            <w:b w:val="0"/>
                            <w:sz w:val="24"/>
                          </w:rPr>
                          <w:t>producing </w:t>
                        </w:r>
                        <w:r>
                          <w:rPr>
                            <w:rFonts w:ascii="Calibri Light" w:hAnsi="Calibri Light"/>
                            <w:b w:val="0"/>
                            <w:i/>
                            <w:sz w:val="24"/>
                          </w:rPr>
                          <w:t>E. coli</w:t>
                        </w: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873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285" w:lineRule="exact"/>
                          <w:ind w:left="28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TMECC</w:t>
                        </w:r>
                      </w:p>
                    </w:tc>
                    <w:tc>
                      <w:tcPr>
                        <w:tcW w:w="695" w:type="dxa"/>
                        <w:shd w:val="clear" w:color="auto" w:fill="F1F1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714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285" w:lineRule="exact"/>
                          <w:ind w:left="476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Test Methods for</w:t>
                        </w:r>
                        <w:r>
                          <w:rPr>
                            <w:rFonts w:ascii="Calibri Light"/>
                            <w:b w:val="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the</w:t>
                        </w:r>
                        <w:r>
                          <w:rPr>
                            <w:rFonts w:ascii="Calibri Light"/>
                            <w:b w:val="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Examination of Composting</w:t>
                        </w:r>
                        <w:r>
                          <w:rPr>
                            <w:rFonts w:ascii="Calibri Light"/>
                            <w:b w:val="0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and</w:t>
                        </w:r>
                        <w:r>
                          <w:rPr>
                            <w:rFonts w:ascii="Calibri Light"/>
                            <w:b w:val="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Compost</w:t>
                        </w:r>
                        <w:r>
                          <w:rPr>
                            <w:rFonts w:ascii="Calibri Light"/>
                            <w:b w:val="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US</w:t>
                        </w:r>
                        <w:r>
                          <w:rPr>
                            <w:rFonts w:ascii="Calibri Light"/>
                            <w:b w:val="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EPA</w:t>
                        </w: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873" w:type="dxa"/>
                      </w:tcPr>
                      <w:p>
                        <w:pPr>
                          <w:pStyle w:val="TableParagraph"/>
                          <w:spacing w:line="285" w:lineRule="exact"/>
                          <w:ind w:left="28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USDA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714" w:type="dxa"/>
                      </w:tcPr>
                      <w:p>
                        <w:pPr>
                          <w:pStyle w:val="TableParagraph"/>
                          <w:spacing w:line="285" w:lineRule="exact"/>
                          <w:ind w:left="476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United</w:t>
                        </w:r>
                        <w:r>
                          <w:rPr>
                            <w:rFonts w:ascii="Calibri Light"/>
                            <w:b w:val="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States</w:t>
                        </w:r>
                        <w:r>
                          <w:rPr>
                            <w:rFonts w:ascii="Calibri Light"/>
                            <w:b w:val="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Department</w:t>
                        </w:r>
                        <w:r>
                          <w:rPr>
                            <w:rFonts w:ascii="Calibri Light"/>
                            <w:b w:val="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of</w:t>
                        </w:r>
                        <w:r>
                          <w:rPr>
                            <w:rFonts w:ascii="Calibri Light"/>
                            <w:b w:val="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Agriculture</w:t>
                        </w: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873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285" w:lineRule="exact"/>
                          <w:ind w:left="28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US</w:t>
                        </w:r>
                        <w:r>
                          <w:rPr>
                            <w:rFonts w:ascii="Calibri Light"/>
                            <w:b w:val="0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EPA</w:t>
                        </w:r>
                      </w:p>
                    </w:tc>
                    <w:tc>
                      <w:tcPr>
                        <w:tcW w:w="695" w:type="dxa"/>
                        <w:shd w:val="clear" w:color="auto" w:fill="F1F1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714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285" w:lineRule="exact"/>
                          <w:ind w:left="476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United</w:t>
                        </w:r>
                        <w:r>
                          <w:rPr>
                            <w:rFonts w:ascii="Calibri Light"/>
                            <w:b w:val="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States</w:t>
                        </w:r>
                        <w:r>
                          <w:rPr>
                            <w:rFonts w:ascii="Calibri Light"/>
                            <w:b w:val="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Environmental</w:t>
                        </w:r>
                        <w:r>
                          <w:rPr>
                            <w:rFonts w:ascii="Calibri Light"/>
                            <w:b w:val="0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Protection</w:t>
                        </w:r>
                        <w:r>
                          <w:rPr>
                            <w:rFonts w:ascii="Calibri Light"/>
                            <w:b w:val="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Agency</w:t>
                        </w: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873" w:type="dxa"/>
                      </w:tcPr>
                      <w:p>
                        <w:pPr>
                          <w:pStyle w:val="TableParagraph"/>
                          <w:spacing w:line="285" w:lineRule="exact"/>
                          <w:ind w:left="28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UV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714" w:type="dxa"/>
                      </w:tcPr>
                      <w:p>
                        <w:pPr>
                          <w:pStyle w:val="TableParagraph"/>
                          <w:spacing w:line="285" w:lineRule="exact"/>
                          <w:ind w:left="476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Ultraviolet</w:t>
                        </w:r>
                      </w:p>
                    </w:tc>
                  </w:tr>
                  <w:tr>
                    <w:trPr>
                      <w:trHeight w:val="335" w:hRule="atLeast"/>
                    </w:trPr>
                    <w:tc>
                      <w:tcPr>
                        <w:tcW w:w="873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285" w:lineRule="exact"/>
                          <w:ind w:left="28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WHO</w:t>
                        </w:r>
                      </w:p>
                    </w:tc>
                    <w:tc>
                      <w:tcPr>
                        <w:tcW w:w="695" w:type="dxa"/>
                        <w:shd w:val="clear" w:color="auto" w:fill="F1F1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714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285" w:lineRule="exact"/>
                          <w:ind w:left="476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World</w:t>
                        </w:r>
                        <w:r>
                          <w:rPr>
                            <w:rFonts w:ascii="Calibri Light"/>
                            <w:b w:val="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Health</w:t>
                        </w:r>
                        <w:r>
                          <w:rPr>
                            <w:rFonts w:ascii="Calibri Light"/>
                            <w:b w:val="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24"/>
                          </w:rPr>
                          <w:t>Organization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8"/>
        </w:rPr>
        <w:t>84</w:t>
      </w:r>
    </w:p>
    <w:p>
      <w:pPr>
        <w:spacing w:after="0"/>
        <w:jc w:val="left"/>
        <w:rPr>
          <w:sz w:val="18"/>
        </w:rPr>
        <w:sectPr>
          <w:pgSz w:w="12240" w:h="15840"/>
          <w:pgMar w:header="331" w:footer="1033" w:top="1220" w:bottom="1300" w:left="120" w:right="740"/>
        </w:sectPr>
      </w:pPr>
    </w:p>
    <w:p>
      <w:pPr>
        <w:pStyle w:val="BodyText"/>
        <w:spacing w:before="8" w:after="1"/>
        <w:rPr>
          <w:sz w:val="18"/>
        </w:rPr>
      </w:pPr>
    </w:p>
    <w:tbl>
      <w:tblPr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"/>
        <w:gridCol w:w="10497"/>
      </w:tblGrid>
      <w:tr>
        <w:trPr>
          <w:trHeight w:val="244" w:hRule="atLeast"/>
        </w:trPr>
        <w:tc>
          <w:tcPr>
            <w:tcW w:w="580" w:type="dxa"/>
          </w:tcPr>
          <w:p>
            <w:pPr>
              <w:pStyle w:val="TableParagraph"/>
              <w:spacing w:line="214" w:lineRule="exact"/>
              <w:ind w:left="50"/>
              <w:rPr>
                <w:sz w:val="18"/>
              </w:rPr>
            </w:pPr>
            <w:r>
              <w:rPr>
                <w:sz w:val="18"/>
              </w:rPr>
              <w:t>1064</w:t>
            </w:r>
          </w:p>
        </w:tc>
        <w:tc>
          <w:tcPr>
            <w:tcW w:w="10497" w:type="dxa"/>
          </w:tcPr>
          <w:p>
            <w:pPr>
              <w:pStyle w:val="TableParagraph"/>
              <w:spacing w:line="225" w:lineRule="exact"/>
              <w:ind w:left="914"/>
              <w:rPr>
                <w:sz w:val="22"/>
              </w:rPr>
            </w:pPr>
            <w:r>
              <w:rPr>
                <w:sz w:val="22"/>
              </w:rPr>
              <w:t>Suitable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representative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samples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collected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entire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area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suspected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exposed</w:t>
            </w:r>
          </w:p>
        </w:tc>
      </w:tr>
      <w:tr>
        <w:trPr>
          <w:trHeight w:val="276" w:hRule="atLeast"/>
        </w:trPr>
        <w:tc>
          <w:tcPr>
            <w:tcW w:w="580" w:type="dxa"/>
          </w:tcPr>
          <w:p>
            <w:pPr>
              <w:pStyle w:val="TableParagraph"/>
              <w:spacing w:before="18"/>
              <w:ind w:left="50"/>
              <w:rPr>
                <w:sz w:val="18"/>
              </w:rPr>
            </w:pPr>
            <w:r>
              <w:rPr>
                <w:sz w:val="18"/>
              </w:rPr>
              <w:t>1065</w:t>
            </w:r>
          </w:p>
        </w:tc>
        <w:tc>
          <w:tcPr>
            <w:tcW w:w="10497" w:type="dxa"/>
          </w:tcPr>
          <w:p>
            <w:pPr>
              <w:pStyle w:val="TableParagraph"/>
              <w:spacing w:line="249" w:lineRule="exact"/>
              <w:ind w:left="914"/>
              <w:rPr>
                <w:sz w:val="22"/>
              </w:rPr>
            </w:pP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flooding.</w:t>
            </w:r>
          </w:p>
        </w:tc>
      </w:tr>
      <w:tr>
        <w:trPr>
          <w:trHeight w:val="332" w:hRule="atLeast"/>
        </w:trPr>
        <w:tc>
          <w:tcPr>
            <w:tcW w:w="580" w:type="dxa"/>
          </w:tcPr>
          <w:p>
            <w:pPr>
              <w:pStyle w:val="TableParagraph"/>
              <w:spacing w:before="82"/>
              <w:ind w:left="50"/>
              <w:rPr>
                <w:sz w:val="18"/>
              </w:rPr>
            </w:pPr>
            <w:r>
              <w:rPr>
                <w:sz w:val="18"/>
              </w:rPr>
              <w:t>1066</w:t>
            </w:r>
          </w:p>
        </w:tc>
        <w:tc>
          <w:tcPr>
            <w:tcW w:w="10497" w:type="dxa"/>
          </w:tcPr>
          <w:p>
            <w:pPr>
              <w:pStyle w:val="TableParagraph"/>
              <w:numPr>
                <w:ilvl w:val="0"/>
                <w:numId w:val="1"/>
              </w:numPr>
              <w:tabs>
                <w:tab w:pos="345" w:val="left" w:leader="none"/>
                <w:tab w:pos="346" w:val="left" w:leader="none"/>
              </w:tabs>
              <w:spacing w:line="240" w:lineRule="auto" w:before="32" w:after="0"/>
              <w:ind w:left="914" w:right="206" w:hanging="915"/>
              <w:jc w:val="right"/>
              <w:rPr>
                <w:sz w:val="22"/>
              </w:rPr>
            </w:pPr>
            <w:r>
              <w:rPr>
                <w:sz w:val="22"/>
              </w:rPr>
              <w:t>Sample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previously flooded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soil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presence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microorganisms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significant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public health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concern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or</w:t>
            </w:r>
          </w:p>
        </w:tc>
      </w:tr>
      <w:tr>
        <w:trPr>
          <w:trHeight w:val="267" w:hRule="atLeast"/>
        </w:trPr>
        <w:tc>
          <w:tcPr>
            <w:tcW w:w="580" w:type="dxa"/>
          </w:tcPr>
          <w:p>
            <w:pPr>
              <w:pStyle w:val="TableParagraph"/>
              <w:spacing w:before="18"/>
              <w:ind w:left="50"/>
              <w:rPr>
                <w:sz w:val="18"/>
              </w:rPr>
            </w:pPr>
            <w:r>
              <w:rPr>
                <w:sz w:val="18"/>
              </w:rPr>
              <w:t>1067</w:t>
            </w:r>
          </w:p>
        </w:tc>
        <w:tc>
          <w:tcPr>
            <w:tcW w:w="10497" w:type="dxa"/>
          </w:tcPr>
          <w:p>
            <w:pPr>
              <w:pStyle w:val="TableParagraph"/>
              <w:spacing w:line="248" w:lineRule="exact"/>
              <w:ind w:right="118"/>
              <w:jc w:val="right"/>
              <w:rPr>
                <w:sz w:val="22"/>
              </w:rPr>
            </w:pPr>
            <w:r>
              <w:rPr>
                <w:sz w:val="22"/>
              </w:rPr>
              <w:t>appropriate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indicator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microorganisms.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Microbial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soil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sampling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provide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valuable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information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regarding</w:t>
            </w:r>
          </w:p>
        </w:tc>
      </w:tr>
      <w:tr>
        <w:trPr>
          <w:trHeight w:val="267" w:hRule="atLeast"/>
        </w:trPr>
        <w:tc>
          <w:tcPr>
            <w:tcW w:w="580" w:type="dxa"/>
          </w:tcPr>
          <w:p>
            <w:pPr>
              <w:pStyle w:val="TableParagraph"/>
              <w:spacing w:before="17"/>
              <w:ind w:left="50"/>
              <w:rPr>
                <w:sz w:val="18"/>
              </w:rPr>
            </w:pPr>
            <w:r>
              <w:rPr>
                <w:sz w:val="18"/>
              </w:rPr>
              <w:t>1068</w:t>
            </w:r>
          </w:p>
        </w:tc>
        <w:tc>
          <w:tcPr>
            <w:tcW w:w="10497" w:type="dxa"/>
          </w:tcPr>
          <w:p>
            <w:pPr>
              <w:pStyle w:val="TableParagraph"/>
              <w:spacing w:line="247" w:lineRule="exact"/>
              <w:ind w:left="914"/>
              <w:rPr>
                <w:sz w:val="22"/>
              </w:rPr>
            </w:pPr>
            <w:r>
              <w:rPr>
                <w:sz w:val="22"/>
              </w:rPr>
              <w:t>relative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risks;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however,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sampling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by itself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guarantee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crops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grown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within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formerly</w:t>
            </w:r>
          </w:p>
        </w:tc>
      </w:tr>
      <w:tr>
        <w:trPr>
          <w:trHeight w:val="276" w:hRule="atLeast"/>
        </w:trPr>
        <w:tc>
          <w:tcPr>
            <w:tcW w:w="580" w:type="dxa"/>
          </w:tcPr>
          <w:p>
            <w:pPr>
              <w:pStyle w:val="TableParagraph"/>
              <w:spacing w:before="18"/>
              <w:ind w:left="50"/>
              <w:rPr>
                <w:sz w:val="18"/>
              </w:rPr>
            </w:pPr>
            <w:r>
              <w:rPr>
                <w:sz w:val="18"/>
              </w:rPr>
              <w:t>1069</w:t>
            </w:r>
          </w:p>
        </w:tc>
        <w:tc>
          <w:tcPr>
            <w:tcW w:w="10497" w:type="dxa"/>
          </w:tcPr>
          <w:p>
            <w:pPr>
              <w:pStyle w:val="TableParagraph"/>
              <w:spacing w:line="249" w:lineRule="exact"/>
              <w:ind w:left="914"/>
              <w:rPr>
                <w:sz w:val="22"/>
              </w:rPr>
            </w:pPr>
            <w:r>
              <w:rPr>
                <w:sz w:val="22"/>
              </w:rPr>
              <w:t>flooded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production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area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will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free 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presence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human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pathogens.</w:t>
            </w:r>
          </w:p>
        </w:tc>
      </w:tr>
      <w:tr>
        <w:trPr>
          <w:trHeight w:val="340" w:hRule="atLeast"/>
        </w:trPr>
        <w:tc>
          <w:tcPr>
            <w:tcW w:w="580" w:type="dxa"/>
          </w:tcPr>
          <w:p>
            <w:pPr>
              <w:pStyle w:val="TableParagraph"/>
              <w:spacing w:before="82"/>
              <w:ind w:left="50"/>
              <w:rPr>
                <w:sz w:val="18"/>
              </w:rPr>
            </w:pPr>
            <w:r>
              <w:rPr>
                <w:sz w:val="18"/>
              </w:rPr>
              <w:t>1070</w:t>
            </w:r>
          </w:p>
        </w:tc>
        <w:tc>
          <w:tcPr>
            <w:tcW w:w="10497" w:type="dxa"/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914" w:val="left" w:leader="none"/>
                <w:tab w:pos="915" w:val="left" w:leader="none"/>
              </w:tabs>
              <w:spacing w:line="240" w:lineRule="auto" w:before="32" w:after="0"/>
              <w:ind w:left="914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Evaluate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field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history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crop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selection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formerly flooded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production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ground.</w:t>
            </w:r>
          </w:p>
        </w:tc>
      </w:tr>
      <w:tr>
        <w:trPr>
          <w:trHeight w:val="332" w:hRule="atLeast"/>
        </w:trPr>
        <w:tc>
          <w:tcPr>
            <w:tcW w:w="580" w:type="dxa"/>
          </w:tcPr>
          <w:p>
            <w:pPr>
              <w:pStyle w:val="TableParagraph"/>
              <w:spacing w:before="82"/>
              <w:ind w:left="50"/>
              <w:rPr>
                <w:sz w:val="18"/>
              </w:rPr>
            </w:pPr>
            <w:r>
              <w:rPr>
                <w:sz w:val="18"/>
              </w:rPr>
              <w:t>1071</w:t>
            </w:r>
          </w:p>
        </w:tc>
        <w:tc>
          <w:tcPr>
            <w:tcW w:w="10497" w:type="dxa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914" w:val="left" w:leader="none"/>
                <w:tab w:pos="915" w:val="left" w:leader="none"/>
              </w:tabs>
              <w:spacing w:line="240" w:lineRule="auto" w:before="32" w:after="0"/>
              <w:ind w:left="914" w:right="0" w:hanging="346"/>
              <w:jc w:val="left"/>
              <w:rPr>
                <w:sz w:val="22"/>
              </w:rPr>
            </w:pPr>
            <w:r>
              <w:rPr>
                <w:sz w:val="22"/>
              </w:rPr>
              <w:t>Assess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interval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between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flooding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event,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crop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planting,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crop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harvest.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Comparative soil</w:t>
            </w:r>
          </w:p>
        </w:tc>
      </w:tr>
      <w:tr>
        <w:trPr>
          <w:trHeight w:val="268" w:hRule="atLeast"/>
        </w:trPr>
        <w:tc>
          <w:tcPr>
            <w:tcW w:w="580" w:type="dxa"/>
          </w:tcPr>
          <w:p>
            <w:pPr>
              <w:pStyle w:val="TableParagraph"/>
              <w:spacing w:before="18"/>
              <w:ind w:left="50"/>
              <w:rPr>
                <w:sz w:val="18"/>
              </w:rPr>
            </w:pPr>
            <w:r>
              <w:rPr>
                <w:sz w:val="18"/>
              </w:rPr>
              <w:t>1072</w:t>
            </w:r>
          </w:p>
        </w:tc>
        <w:tc>
          <w:tcPr>
            <w:tcW w:w="10497" w:type="dxa"/>
          </w:tcPr>
          <w:p>
            <w:pPr>
              <w:pStyle w:val="TableParagraph"/>
              <w:spacing w:line="249" w:lineRule="exact"/>
              <w:ind w:left="914"/>
              <w:rPr>
                <w:sz w:val="22"/>
              </w:rPr>
            </w:pPr>
            <w:r>
              <w:rPr>
                <w:sz w:val="22"/>
              </w:rPr>
              <w:t>samples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utilized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assess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relative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risk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significant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reductions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indicator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microorganisms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have</w:t>
            </w:r>
          </w:p>
        </w:tc>
      </w:tr>
      <w:tr>
        <w:trPr>
          <w:trHeight w:val="276" w:hRule="atLeast"/>
        </w:trPr>
        <w:tc>
          <w:tcPr>
            <w:tcW w:w="580" w:type="dxa"/>
          </w:tcPr>
          <w:p>
            <w:pPr>
              <w:pStyle w:val="TableParagraph"/>
              <w:spacing w:before="18"/>
              <w:ind w:left="50"/>
              <w:rPr>
                <w:sz w:val="18"/>
              </w:rPr>
            </w:pPr>
            <w:r>
              <w:rPr>
                <w:sz w:val="18"/>
              </w:rPr>
              <w:t>1073</w:t>
            </w:r>
          </w:p>
        </w:tc>
        <w:tc>
          <w:tcPr>
            <w:tcW w:w="10497" w:type="dxa"/>
          </w:tcPr>
          <w:p>
            <w:pPr>
              <w:pStyle w:val="TableParagraph"/>
              <w:spacing w:line="249" w:lineRule="exact"/>
              <w:ind w:left="914"/>
              <w:rPr>
                <w:sz w:val="22"/>
              </w:rPr>
            </w:pPr>
            <w:r>
              <w:rPr>
                <w:sz w:val="22"/>
              </w:rPr>
              <w:t>occurred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within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interval.</w:t>
            </w:r>
          </w:p>
        </w:tc>
      </w:tr>
      <w:tr>
        <w:trPr>
          <w:trHeight w:val="331" w:hRule="atLeast"/>
        </w:trPr>
        <w:tc>
          <w:tcPr>
            <w:tcW w:w="580" w:type="dxa"/>
          </w:tcPr>
          <w:p>
            <w:pPr>
              <w:pStyle w:val="TableParagraph"/>
              <w:spacing w:before="82"/>
              <w:ind w:left="50"/>
              <w:rPr>
                <w:sz w:val="18"/>
              </w:rPr>
            </w:pPr>
            <w:r>
              <w:rPr>
                <w:sz w:val="18"/>
              </w:rPr>
              <w:t>1074</w:t>
            </w:r>
          </w:p>
        </w:tc>
        <w:tc>
          <w:tcPr>
            <w:tcW w:w="10497" w:type="dxa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345" w:val="left" w:leader="none"/>
                <w:tab w:pos="346" w:val="left" w:leader="none"/>
              </w:tabs>
              <w:spacing w:line="279" w:lineRule="exact" w:before="32" w:after="0"/>
              <w:ind w:left="914" w:right="166" w:hanging="915"/>
              <w:jc w:val="right"/>
              <w:rPr>
                <w:sz w:val="22"/>
              </w:rPr>
            </w:pPr>
            <w:r>
              <w:rPr>
                <w:sz w:val="22"/>
              </w:rPr>
              <w:t>Prevent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cross‐contamination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cleaning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sanitizing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equipment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contacted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previously</w:t>
            </w:r>
          </w:p>
        </w:tc>
      </w:tr>
      <w:tr>
        <w:trPr>
          <w:trHeight w:val="312" w:hRule="atLeast"/>
        </w:trPr>
        <w:tc>
          <w:tcPr>
            <w:tcW w:w="580" w:type="dxa"/>
          </w:tcPr>
          <w:p>
            <w:pPr>
              <w:pStyle w:val="TableParagraph"/>
              <w:spacing w:before="17"/>
              <w:ind w:left="50"/>
              <w:rPr>
                <w:sz w:val="18"/>
              </w:rPr>
            </w:pPr>
            <w:r>
              <w:rPr>
                <w:sz w:val="18"/>
              </w:rPr>
              <w:t>1075</w:t>
            </w:r>
          </w:p>
        </w:tc>
        <w:tc>
          <w:tcPr>
            <w:tcW w:w="10497" w:type="dxa"/>
          </w:tcPr>
          <w:p>
            <w:pPr>
              <w:pStyle w:val="TableParagraph"/>
              <w:spacing w:line="247" w:lineRule="exact"/>
              <w:ind w:left="914"/>
              <w:rPr>
                <w:sz w:val="22"/>
              </w:rPr>
            </w:pPr>
            <w:r>
              <w:rPr>
                <w:sz w:val="22"/>
              </w:rPr>
              <w:t>flooded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soil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(also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section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Equipment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Facilitated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Cross‐Contamination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above).</w:t>
            </w:r>
          </w:p>
        </w:tc>
      </w:tr>
      <w:tr>
        <w:trPr>
          <w:trHeight w:val="249" w:hRule="atLeast"/>
        </w:trPr>
        <w:tc>
          <w:tcPr>
            <w:tcW w:w="580" w:type="dxa"/>
          </w:tcPr>
          <w:p>
            <w:pPr>
              <w:pStyle w:val="TableParagraph"/>
              <w:spacing w:line="196" w:lineRule="exact" w:before="33"/>
              <w:ind w:left="50"/>
              <w:rPr>
                <w:sz w:val="18"/>
              </w:rPr>
            </w:pPr>
            <w:r>
              <w:rPr>
                <w:sz w:val="18"/>
              </w:rPr>
              <w:t>1076</w:t>
            </w:r>
          </w:p>
        </w:tc>
        <w:tc>
          <w:tcPr>
            <w:tcW w:w="104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44" w:hRule="atLeast"/>
        </w:trPr>
        <w:tc>
          <w:tcPr>
            <w:tcW w:w="58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1"/>
              <w:ind w:left="50"/>
              <w:rPr>
                <w:sz w:val="18"/>
              </w:rPr>
            </w:pPr>
            <w:r>
              <w:rPr>
                <w:sz w:val="18"/>
              </w:rPr>
              <w:t>1077</w:t>
            </w:r>
          </w:p>
        </w:tc>
        <w:tc>
          <w:tcPr>
            <w:tcW w:w="10497" w:type="dxa"/>
          </w:tcPr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tabs>
                <w:tab w:pos="374" w:val="left" w:leader="none"/>
                <w:tab w:pos="1005" w:val="left" w:leader="none"/>
                <w:tab w:pos="10447" w:val="left" w:leader="none"/>
              </w:tabs>
              <w:spacing w:before="1"/>
              <w:ind w:left="74"/>
              <w:rPr>
                <w:b/>
                <w:sz w:val="26"/>
              </w:rPr>
            </w:pPr>
            <w:r>
              <w:rPr>
                <w:rFonts w:ascii="Times New Roman" w:hAnsi="Times New Roman"/>
                <w:color w:val="FFFFFF"/>
                <w:w w:val="99"/>
                <w:sz w:val="32"/>
                <w:shd w:fill="006500" w:color="auto" w:val="clear"/>
              </w:rPr>
              <w:t> </w:t>
            </w:r>
            <w:r>
              <w:rPr>
                <w:rFonts w:ascii="Times New Roman" w:hAnsi="Times New Roman"/>
                <w:color w:val="FFFFFF"/>
                <w:sz w:val="32"/>
                <w:shd w:fill="006500" w:color="auto" w:val="clear"/>
              </w:rPr>
              <w:tab/>
            </w:r>
            <w:r>
              <w:rPr>
                <w:b/>
                <w:color w:val="FFFFFF"/>
                <w:sz w:val="32"/>
                <w:shd w:fill="006500" w:color="auto" w:val="clear"/>
              </w:rPr>
              <w:t>14.</w:t>
              <w:tab/>
            </w:r>
            <w:r>
              <w:rPr>
                <w:b/>
                <w:color w:val="FFFFFF"/>
                <w:spacing w:val="-1"/>
                <w:sz w:val="32"/>
                <w:shd w:fill="006500" w:color="auto" w:val="clear"/>
              </w:rPr>
              <w:t>I</w:t>
            </w:r>
            <w:r>
              <w:rPr>
                <w:b/>
                <w:color w:val="FFFFFF"/>
                <w:spacing w:val="-1"/>
                <w:sz w:val="26"/>
                <w:shd w:fill="006500" w:color="auto" w:val="clear"/>
              </w:rPr>
              <w:t>SSUE</w:t>
            </w:r>
            <w:r>
              <w:rPr>
                <w:b/>
                <w:color w:val="FFFFFF"/>
                <w:spacing w:val="-1"/>
                <w:sz w:val="32"/>
                <w:shd w:fill="006500" w:color="auto" w:val="clear"/>
              </w:rPr>
              <w:t>:</w:t>
            </w:r>
            <w:r>
              <w:rPr>
                <w:b/>
                <w:color w:val="FFFFFF"/>
                <w:spacing w:val="-17"/>
                <w:sz w:val="32"/>
                <w:shd w:fill="006500" w:color="auto" w:val="clear"/>
              </w:rPr>
              <w:t> </w:t>
            </w:r>
            <w:r>
              <w:rPr>
                <w:b/>
                <w:color w:val="FFFFFF"/>
                <w:spacing w:val="-1"/>
                <w:sz w:val="32"/>
                <w:shd w:fill="006500" w:color="auto" w:val="clear"/>
              </w:rPr>
              <w:t>P</w:t>
            </w:r>
            <w:r>
              <w:rPr>
                <w:b/>
                <w:color w:val="FFFFFF"/>
                <w:spacing w:val="-1"/>
                <w:sz w:val="26"/>
                <w:shd w:fill="006500" w:color="auto" w:val="clear"/>
              </w:rPr>
              <w:t>RODUCTION </w:t>
            </w:r>
            <w:r>
              <w:rPr>
                <w:b/>
                <w:color w:val="FFFFFF"/>
                <w:spacing w:val="-1"/>
                <w:sz w:val="32"/>
                <w:shd w:fill="006500" w:color="auto" w:val="clear"/>
              </w:rPr>
              <w:t>L</w:t>
            </w:r>
            <w:r>
              <w:rPr>
                <w:b/>
                <w:color w:val="FFFFFF"/>
                <w:spacing w:val="-1"/>
                <w:sz w:val="26"/>
                <w:shd w:fill="006500" w:color="auto" w:val="clear"/>
              </w:rPr>
              <w:t>OCATIONS</w:t>
            </w:r>
            <w:r>
              <w:rPr>
                <w:b/>
                <w:color w:val="FFFFFF"/>
                <w:spacing w:val="-2"/>
                <w:sz w:val="26"/>
                <w:shd w:fill="006500" w:color="auto" w:val="clear"/>
              </w:rPr>
              <w:t> </w:t>
            </w:r>
            <w:r>
              <w:rPr>
                <w:b/>
                <w:color w:val="FFFFFF"/>
                <w:spacing w:val="-1"/>
                <w:sz w:val="32"/>
                <w:shd w:fill="006500" w:color="auto" w:val="clear"/>
              </w:rPr>
              <w:t>‐</w:t>
            </w:r>
            <w:r>
              <w:rPr>
                <w:b/>
                <w:color w:val="FFFFFF"/>
                <w:spacing w:val="-15"/>
                <w:sz w:val="32"/>
                <w:shd w:fill="006500" w:color="auto" w:val="clear"/>
              </w:rPr>
              <w:t> </w:t>
            </w:r>
            <w:r>
              <w:rPr>
                <w:b/>
                <w:color w:val="FFFFFF"/>
                <w:spacing w:val="-1"/>
                <w:sz w:val="32"/>
                <w:shd w:fill="006500" w:color="auto" w:val="clear"/>
              </w:rPr>
              <w:t>C</w:t>
            </w:r>
            <w:r>
              <w:rPr>
                <w:b/>
                <w:color w:val="FFFFFF"/>
                <w:spacing w:val="-1"/>
                <w:sz w:val="26"/>
                <w:shd w:fill="006500" w:color="auto" w:val="clear"/>
              </w:rPr>
              <w:t>LIMATIC</w:t>
            </w:r>
            <w:r>
              <w:rPr>
                <w:b/>
                <w:color w:val="FFFFFF"/>
                <w:spacing w:val="-5"/>
                <w:sz w:val="26"/>
                <w:shd w:fill="006500" w:color="auto" w:val="clear"/>
              </w:rPr>
              <w:t> </w:t>
            </w:r>
            <w:r>
              <w:rPr>
                <w:b/>
                <w:color w:val="FFFFFF"/>
                <w:spacing w:val="-1"/>
                <w:sz w:val="32"/>
                <w:shd w:fill="006500" w:color="auto" w:val="clear"/>
              </w:rPr>
              <w:t>C</w:t>
            </w:r>
            <w:r>
              <w:rPr>
                <w:b/>
                <w:color w:val="FFFFFF"/>
                <w:spacing w:val="-1"/>
                <w:sz w:val="26"/>
                <w:shd w:fill="006500" w:color="auto" w:val="clear"/>
              </w:rPr>
              <w:t>ONDITIONS</w:t>
            </w:r>
            <w:r>
              <w:rPr>
                <w:b/>
                <w:color w:val="FFFFFF"/>
                <w:spacing w:val="-2"/>
                <w:sz w:val="26"/>
                <w:shd w:fill="006500" w:color="auto" w:val="clear"/>
              </w:rPr>
              <w:t> </w:t>
            </w:r>
            <w:r>
              <w:rPr>
                <w:b/>
                <w:color w:val="FFFFFF"/>
                <w:sz w:val="26"/>
                <w:shd w:fill="006500" w:color="auto" w:val="clear"/>
              </w:rPr>
              <w:t>AND</w:t>
            </w:r>
            <w:r>
              <w:rPr>
                <w:b/>
                <w:color w:val="FFFFFF"/>
                <w:spacing w:val="-2"/>
                <w:sz w:val="26"/>
                <w:shd w:fill="006500" w:color="auto" w:val="clear"/>
              </w:rPr>
              <w:t> </w:t>
            </w:r>
            <w:r>
              <w:rPr>
                <w:b/>
                <w:color w:val="FFFFFF"/>
                <w:sz w:val="32"/>
                <w:shd w:fill="006500" w:color="auto" w:val="clear"/>
              </w:rPr>
              <w:t>E</w:t>
            </w:r>
            <w:r>
              <w:rPr>
                <w:b/>
                <w:color w:val="FFFFFF"/>
                <w:sz w:val="26"/>
                <w:shd w:fill="006500" w:color="auto" w:val="clear"/>
              </w:rPr>
              <w:t>NVIRONMENT</w:t>
              <w:tab/>
            </w:r>
          </w:p>
        </w:tc>
      </w:tr>
      <w:tr>
        <w:trPr>
          <w:trHeight w:val="329" w:hRule="atLeast"/>
        </w:trPr>
        <w:tc>
          <w:tcPr>
            <w:tcW w:w="580" w:type="dxa"/>
          </w:tcPr>
          <w:p>
            <w:pPr>
              <w:pStyle w:val="TableParagraph"/>
              <w:spacing w:before="79"/>
              <w:ind w:left="50"/>
              <w:rPr>
                <w:sz w:val="18"/>
              </w:rPr>
            </w:pPr>
            <w:r>
              <w:rPr>
                <w:sz w:val="18"/>
              </w:rPr>
              <w:t>1078</w:t>
            </w:r>
          </w:p>
        </w:tc>
        <w:tc>
          <w:tcPr>
            <w:tcW w:w="10497" w:type="dxa"/>
          </w:tcPr>
          <w:p>
            <w:pPr>
              <w:pStyle w:val="TableParagraph"/>
              <w:spacing w:before="41"/>
              <w:ind w:left="194"/>
              <w:rPr>
                <w:sz w:val="22"/>
              </w:rPr>
            </w:pPr>
            <w:r>
              <w:rPr>
                <w:sz w:val="22"/>
              </w:rPr>
              <w:t>Lettuce/leafy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greens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grown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varying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regions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but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generally 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moderate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weather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conditions.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Cool,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humid</w:t>
            </w:r>
          </w:p>
        </w:tc>
      </w:tr>
      <w:tr>
        <w:trPr>
          <w:trHeight w:val="268" w:hRule="atLeast"/>
        </w:trPr>
        <w:tc>
          <w:tcPr>
            <w:tcW w:w="580" w:type="dxa"/>
          </w:tcPr>
          <w:p>
            <w:pPr>
              <w:pStyle w:val="TableParagraph"/>
              <w:spacing w:before="18"/>
              <w:ind w:left="50"/>
              <w:rPr>
                <w:sz w:val="18"/>
              </w:rPr>
            </w:pPr>
            <w:r>
              <w:rPr>
                <w:sz w:val="18"/>
              </w:rPr>
              <w:t>1079</w:t>
            </w:r>
          </w:p>
        </w:tc>
        <w:tc>
          <w:tcPr>
            <w:tcW w:w="10497" w:type="dxa"/>
          </w:tcPr>
          <w:p>
            <w:pPr>
              <w:pStyle w:val="TableParagraph"/>
              <w:spacing w:line="249" w:lineRule="exact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conditions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favor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human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pathogen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persistence (Takeuchi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Frank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2000;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Takeuchi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2000)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while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drier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climates</w:t>
            </w:r>
          </w:p>
        </w:tc>
      </w:tr>
      <w:tr>
        <w:trPr>
          <w:trHeight w:val="268" w:hRule="atLeast"/>
        </w:trPr>
        <w:tc>
          <w:tcPr>
            <w:tcW w:w="580" w:type="dxa"/>
          </w:tcPr>
          <w:p>
            <w:pPr>
              <w:pStyle w:val="TableParagraph"/>
              <w:spacing w:before="18"/>
              <w:ind w:left="50"/>
              <w:rPr>
                <w:sz w:val="18"/>
              </w:rPr>
            </w:pPr>
            <w:r>
              <w:rPr>
                <w:sz w:val="18"/>
              </w:rPr>
              <w:t>1080</w:t>
            </w:r>
          </w:p>
        </w:tc>
        <w:tc>
          <w:tcPr>
            <w:tcW w:w="10497" w:type="dxa"/>
          </w:tcPr>
          <w:p>
            <w:pPr>
              <w:pStyle w:val="TableParagraph"/>
              <w:spacing w:line="249" w:lineRule="exact"/>
              <w:ind w:left="194"/>
              <w:rPr>
                <w:sz w:val="22"/>
              </w:rPr>
            </w:pPr>
            <w:r>
              <w:rPr>
                <w:sz w:val="22"/>
              </w:rPr>
              <w:t>may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present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problems such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requirements 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additional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water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increase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 potential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</w:p>
        </w:tc>
      </w:tr>
      <w:tr>
        <w:trPr>
          <w:trHeight w:val="268" w:hRule="atLeast"/>
        </w:trPr>
        <w:tc>
          <w:tcPr>
            <w:tcW w:w="580" w:type="dxa"/>
          </w:tcPr>
          <w:p>
            <w:pPr>
              <w:pStyle w:val="TableParagraph"/>
              <w:spacing w:before="18"/>
              <w:ind w:left="50"/>
              <w:rPr>
                <w:sz w:val="18"/>
              </w:rPr>
            </w:pPr>
            <w:r>
              <w:rPr>
                <w:sz w:val="18"/>
              </w:rPr>
              <w:t>1081</w:t>
            </w:r>
          </w:p>
        </w:tc>
        <w:tc>
          <w:tcPr>
            <w:tcW w:w="10497" w:type="dxa"/>
          </w:tcPr>
          <w:p>
            <w:pPr>
              <w:pStyle w:val="TableParagraph"/>
              <w:spacing w:line="249" w:lineRule="exact"/>
              <w:ind w:left="194"/>
              <w:rPr>
                <w:sz w:val="22"/>
              </w:rPr>
            </w:pPr>
            <w:r>
              <w:rPr>
                <w:sz w:val="22"/>
              </w:rPr>
              <w:t>introduction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human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pathogens.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Heavy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rains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certain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areas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also cause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lettuce/leafy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greens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 be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exposed</w:t>
            </w:r>
          </w:p>
        </w:tc>
      </w:tr>
      <w:tr>
        <w:trPr>
          <w:trHeight w:val="267" w:hRule="atLeast"/>
        </w:trPr>
        <w:tc>
          <w:tcPr>
            <w:tcW w:w="580" w:type="dxa"/>
          </w:tcPr>
          <w:p>
            <w:pPr>
              <w:pStyle w:val="TableParagraph"/>
              <w:spacing w:before="18"/>
              <w:ind w:left="50"/>
              <w:rPr>
                <w:sz w:val="18"/>
              </w:rPr>
            </w:pPr>
            <w:r>
              <w:rPr>
                <w:sz w:val="18"/>
              </w:rPr>
              <w:t>1082</w:t>
            </w:r>
          </w:p>
        </w:tc>
        <w:tc>
          <w:tcPr>
            <w:tcW w:w="10497" w:type="dxa"/>
          </w:tcPr>
          <w:p>
            <w:pPr>
              <w:pStyle w:val="TableParagraph"/>
              <w:spacing w:line="248" w:lineRule="exact"/>
              <w:ind w:left="194"/>
              <w:rPr>
                <w:sz w:val="22"/>
              </w:rPr>
            </w:pP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contaminated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soil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splashing.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important 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tailor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practices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procedures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designed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promote</w:t>
            </w:r>
          </w:p>
        </w:tc>
      </w:tr>
      <w:tr>
        <w:trPr>
          <w:trHeight w:val="284" w:hRule="atLeast"/>
        </w:trPr>
        <w:tc>
          <w:tcPr>
            <w:tcW w:w="580" w:type="dxa"/>
          </w:tcPr>
          <w:p>
            <w:pPr>
              <w:pStyle w:val="TableParagraph"/>
              <w:spacing w:before="17"/>
              <w:ind w:left="50"/>
              <w:rPr>
                <w:sz w:val="18"/>
              </w:rPr>
            </w:pPr>
            <w:r>
              <w:rPr>
                <w:sz w:val="18"/>
              </w:rPr>
              <w:t>1083</w:t>
            </w:r>
          </w:p>
        </w:tc>
        <w:tc>
          <w:tcPr>
            <w:tcW w:w="10497" w:type="dxa"/>
          </w:tcPr>
          <w:p>
            <w:pPr>
              <w:pStyle w:val="TableParagraph"/>
              <w:spacing w:line="247" w:lineRule="exact"/>
              <w:ind w:left="194"/>
              <w:rPr>
                <w:sz w:val="22"/>
              </w:rPr>
            </w:pPr>
            <w:r>
              <w:rPr>
                <w:sz w:val="22"/>
              </w:rPr>
              <w:t>food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safety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 unique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environment 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each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crop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 produced.</w:t>
            </w:r>
          </w:p>
        </w:tc>
      </w:tr>
      <w:tr>
        <w:trPr>
          <w:trHeight w:val="373" w:hRule="atLeast"/>
        </w:trPr>
        <w:tc>
          <w:tcPr>
            <w:tcW w:w="580" w:type="dxa"/>
          </w:tcPr>
          <w:p>
            <w:pPr>
              <w:pStyle w:val="TableParagraph"/>
              <w:spacing w:before="83"/>
              <w:ind w:left="50"/>
              <w:rPr>
                <w:sz w:val="18"/>
              </w:rPr>
            </w:pPr>
            <w:r>
              <w:rPr>
                <w:sz w:val="18"/>
              </w:rPr>
              <w:t>1084</w:t>
            </w:r>
          </w:p>
        </w:tc>
        <w:tc>
          <w:tcPr>
            <w:tcW w:w="10497" w:type="dxa"/>
          </w:tcPr>
          <w:p>
            <w:pPr>
              <w:pStyle w:val="TableParagraph"/>
              <w:tabs>
                <w:tab w:pos="10281" w:val="left" w:leader="none"/>
              </w:tabs>
              <w:spacing w:before="26"/>
              <w:ind w:right="47"/>
              <w:jc w:val="right"/>
              <w:rPr>
                <w:b/>
                <w:sz w:val="24"/>
              </w:rPr>
            </w:pPr>
            <w:r>
              <w:rPr>
                <w:rFonts w:ascii="Times New Roman"/>
                <w:spacing w:val="-32"/>
                <w:sz w:val="24"/>
                <w:shd w:fill="6FAD46" w:color="auto" w:val="clear"/>
              </w:rPr>
              <w:t> </w:t>
            </w:r>
            <w:r>
              <w:rPr>
                <w:b/>
                <w:sz w:val="24"/>
                <w:shd w:fill="6FAD46" w:color="auto" w:val="clear"/>
              </w:rPr>
              <w:t>T</w:t>
            </w:r>
            <w:r>
              <w:rPr>
                <w:b/>
                <w:sz w:val="19"/>
                <w:shd w:fill="6FAD46" w:color="auto" w:val="clear"/>
              </w:rPr>
              <w:t>HE </w:t>
            </w:r>
            <w:r>
              <w:rPr>
                <w:b/>
                <w:sz w:val="24"/>
                <w:shd w:fill="6FAD46" w:color="auto" w:val="clear"/>
              </w:rPr>
              <w:t>B</w:t>
            </w:r>
            <w:r>
              <w:rPr>
                <w:b/>
                <w:sz w:val="19"/>
                <w:shd w:fill="6FAD46" w:color="auto" w:val="clear"/>
              </w:rPr>
              <w:t>EST</w:t>
            </w:r>
            <w:r>
              <w:rPr>
                <w:b/>
                <w:spacing w:val="-2"/>
                <w:sz w:val="19"/>
                <w:shd w:fill="6FAD46" w:color="auto" w:val="clear"/>
              </w:rPr>
              <w:t> </w:t>
            </w:r>
            <w:r>
              <w:rPr>
                <w:b/>
                <w:sz w:val="24"/>
                <w:shd w:fill="6FAD46" w:color="auto" w:val="clear"/>
              </w:rPr>
              <w:t>P</w:t>
            </w:r>
            <w:r>
              <w:rPr>
                <w:b/>
                <w:sz w:val="19"/>
                <w:shd w:fill="6FAD46" w:color="auto" w:val="clear"/>
              </w:rPr>
              <w:t>RACTICES</w:t>
            </w:r>
            <w:r>
              <w:rPr>
                <w:b/>
                <w:spacing w:val="-2"/>
                <w:sz w:val="19"/>
                <w:shd w:fill="6FAD46" w:color="auto" w:val="clear"/>
              </w:rPr>
              <w:t> </w:t>
            </w:r>
            <w:r>
              <w:rPr>
                <w:b/>
                <w:sz w:val="24"/>
                <w:shd w:fill="6FAD46" w:color="auto" w:val="clear"/>
              </w:rPr>
              <w:t>A</w:t>
            </w:r>
            <w:r>
              <w:rPr>
                <w:b/>
                <w:sz w:val="19"/>
                <w:shd w:fill="6FAD46" w:color="auto" w:val="clear"/>
              </w:rPr>
              <w:t>RE</w:t>
            </w:r>
            <w:r>
              <w:rPr>
                <w:b/>
                <w:sz w:val="24"/>
                <w:shd w:fill="6FAD46" w:color="auto" w:val="clear"/>
              </w:rPr>
              <w:t>:</w:t>
              <w:tab/>
            </w:r>
          </w:p>
        </w:tc>
      </w:tr>
      <w:tr>
        <w:trPr>
          <w:trHeight w:val="303" w:hRule="atLeast"/>
        </w:trPr>
        <w:tc>
          <w:tcPr>
            <w:tcW w:w="580" w:type="dxa"/>
          </w:tcPr>
          <w:p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1085</w:t>
            </w:r>
          </w:p>
        </w:tc>
        <w:tc>
          <w:tcPr>
            <w:tcW w:w="10497" w:type="dxa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359" w:val="left" w:leader="none"/>
                <w:tab w:pos="360" w:val="left" w:leader="none"/>
              </w:tabs>
              <w:spacing w:line="240" w:lineRule="auto" w:before="3" w:after="0"/>
              <w:ind w:left="914" w:right="74" w:hanging="915"/>
              <w:jc w:val="right"/>
              <w:rPr>
                <w:sz w:val="22"/>
              </w:rPr>
            </w:pPr>
            <w:r>
              <w:rPr>
                <w:spacing w:val="-1"/>
                <w:sz w:val="22"/>
              </w:rPr>
              <w:t>Consider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harvest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practices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such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removing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soiled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leaves,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harvesting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soiled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heads,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etc.,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when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excessive</w:t>
            </w:r>
          </w:p>
        </w:tc>
      </w:tr>
      <w:tr>
        <w:trPr>
          <w:trHeight w:val="298" w:hRule="atLeast"/>
        </w:trPr>
        <w:tc>
          <w:tcPr>
            <w:tcW w:w="580" w:type="dxa"/>
          </w:tcPr>
          <w:p>
            <w:pPr>
              <w:pStyle w:val="TableParagraph"/>
              <w:spacing w:before="18"/>
              <w:ind w:left="50"/>
              <w:rPr>
                <w:sz w:val="18"/>
              </w:rPr>
            </w:pPr>
            <w:r>
              <w:rPr>
                <w:sz w:val="18"/>
              </w:rPr>
              <w:t>1086</w:t>
            </w:r>
          </w:p>
        </w:tc>
        <w:tc>
          <w:tcPr>
            <w:tcW w:w="10497" w:type="dxa"/>
          </w:tcPr>
          <w:p>
            <w:pPr>
              <w:pStyle w:val="TableParagraph"/>
              <w:spacing w:line="249" w:lineRule="exact"/>
              <w:ind w:left="914"/>
              <w:rPr>
                <w:sz w:val="22"/>
              </w:rPr>
            </w:pPr>
            <w:r>
              <w:rPr>
                <w:sz w:val="22"/>
              </w:rPr>
              <w:t>soil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mud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builds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lettuce/leafy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greens.</w:t>
            </w:r>
          </w:p>
        </w:tc>
      </w:tr>
      <w:tr>
        <w:trPr>
          <w:trHeight w:val="306" w:hRule="atLeast"/>
        </w:trPr>
        <w:tc>
          <w:tcPr>
            <w:tcW w:w="580" w:type="dxa"/>
          </w:tcPr>
          <w:p>
            <w:pPr>
              <w:pStyle w:val="TableParagraph"/>
              <w:spacing w:before="48"/>
              <w:ind w:left="50"/>
              <w:rPr>
                <w:sz w:val="18"/>
              </w:rPr>
            </w:pPr>
            <w:r>
              <w:rPr>
                <w:sz w:val="18"/>
              </w:rPr>
              <w:t>1087</w:t>
            </w:r>
          </w:p>
        </w:tc>
        <w:tc>
          <w:tcPr>
            <w:tcW w:w="10497" w:type="dxa"/>
          </w:tcPr>
          <w:p>
            <w:pPr>
              <w:pStyle w:val="TableParagraph"/>
              <w:spacing w:before="10"/>
              <w:ind w:left="554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Best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Practices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Environmental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Source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Pathogens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Conditions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Environments:</w:t>
            </w:r>
          </w:p>
        </w:tc>
      </w:tr>
      <w:tr>
        <w:trPr>
          <w:trHeight w:val="332" w:hRule="atLeast"/>
        </w:trPr>
        <w:tc>
          <w:tcPr>
            <w:tcW w:w="580" w:type="dxa"/>
          </w:tcPr>
          <w:p>
            <w:pPr>
              <w:pStyle w:val="TableParagraph"/>
              <w:spacing w:before="82"/>
              <w:ind w:left="50"/>
              <w:rPr>
                <w:sz w:val="18"/>
              </w:rPr>
            </w:pPr>
            <w:r>
              <w:rPr>
                <w:sz w:val="18"/>
              </w:rPr>
              <w:t>1088</w:t>
            </w:r>
          </w:p>
        </w:tc>
        <w:tc>
          <w:tcPr>
            <w:tcW w:w="10497" w:type="dxa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359" w:val="left" w:leader="none"/>
                <w:tab w:pos="360" w:val="left" w:leader="none"/>
              </w:tabs>
              <w:spacing w:line="240" w:lineRule="auto" w:before="32" w:after="0"/>
              <w:ind w:left="914" w:right="75" w:hanging="915"/>
              <w:jc w:val="right"/>
              <w:rPr>
                <w:sz w:val="22"/>
              </w:rPr>
            </w:pPr>
            <w:r>
              <w:rPr>
                <w:sz w:val="22"/>
              </w:rPr>
              <w:t>Take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reduce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potential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windborne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soil,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including soil from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roads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adjacent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fields,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water,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</w:t>
            </w:r>
          </w:p>
        </w:tc>
      </w:tr>
      <w:tr>
        <w:trPr>
          <w:trHeight w:val="268" w:hRule="atLeast"/>
        </w:trPr>
        <w:tc>
          <w:tcPr>
            <w:tcW w:w="580" w:type="dxa"/>
          </w:tcPr>
          <w:p>
            <w:pPr>
              <w:pStyle w:val="TableParagraph"/>
              <w:spacing w:before="18"/>
              <w:ind w:left="50"/>
              <w:rPr>
                <w:sz w:val="18"/>
              </w:rPr>
            </w:pPr>
            <w:r>
              <w:rPr>
                <w:sz w:val="18"/>
              </w:rPr>
              <w:t>1089</w:t>
            </w:r>
          </w:p>
        </w:tc>
        <w:tc>
          <w:tcPr>
            <w:tcW w:w="10497" w:type="dxa"/>
          </w:tcPr>
          <w:p>
            <w:pPr>
              <w:pStyle w:val="TableParagraph"/>
              <w:spacing w:line="249" w:lineRule="exact"/>
              <w:ind w:right="72"/>
              <w:jc w:val="right"/>
              <w:rPr>
                <w:sz w:val="22"/>
              </w:rPr>
            </w:pPr>
            <w:r>
              <w:rPr>
                <w:sz w:val="22"/>
              </w:rPr>
              <w:t>other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media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source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contamination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come into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direct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contact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edible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portions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</w:p>
        </w:tc>
      </w:tr>
      <w:tr>
        <w:trPr>
          <w:trHeight w:val="276" w:hRule="atLeast"/>
        </w:trPr>
        <w:tc>
          <w:tcPr>
            <w:tcW w:w="580" w:type="dxa"/>
          </w:tcPr>
          <w:p>
            <w:pPr>
              <w:pStyle w:val="TableParagraph"/>
              <w:spacing w:before="18"/>
              <w:ind w:left="50"/>
              <w:rPr>
                <w:sz w:val="18"/>
              </w:rPr>
            </w:pPr>
            <w:r>
              <w:rPr>
                <w:sz w:val="18"/>
              </w:rPr>
              <w:t>1090</w:t>
            </w:r>
          </w:p>
        </w:tc>
        <w:tc>
          <w:tcPr>
            <w:tcW w:w="10497" w:type="dxa"/>
          </w:tcPr>
          <w:p>
            <w:pPr>
              <w:pStyle w:val="TableParagraph"/>
              <w:spacing w:line="249" w:lineRule="exact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lettuce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leafy greens.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allow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runoff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adjacent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properties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contact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produce.</w:t>
            </w:r>
          </w:p>
        </w:tc>
      </w:tr>
      <w:tr>
        <w:trPr>
          <w:trHeight w:val="331" w:hRule="atLeast"/>
        </w:trPr>
        <w:tc>
          <w:tcPr>
            <w:tcW w:w="580" w:type="dxa"/>
          </w:tcPr>
          <w:p>
            <w:pPr>
              <w:pStyle w:val="TableParagraph"/>
              <w:spacing w:before="82"/>
              <w:ind w:left="50"/>
              <w:rPr>
                <w:sz w:val="18"/>
              </w:rPr>
            </w:pPr>
            <w:r>
              <w:rPr>
                <w:sz w:val="18"/>
              </w:rPr>
              <w:t>1091</w:t>
            </w:r>
          </w:p>
        </w:tc>
        <w:tc>
          <w:tcPr>
            <w:tcW w:w="10497" w:type="dxa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914" w:val="left" w:leader="none"/>
                <w:tab w:pos="915" w:val="left" w:leader="none"/>
              </w:tabs>
              <w:spacing w:line="279" w:lineRule="exact" w:before="32" w:after="0"/>
              <w:ind w:left="914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Evaluate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implement practices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 reduce 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potential 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introduction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pathogens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into</w:t>
            </w:r>
          </w:p>
        </w:tc>
      </w:tr>
      <w:tr>
        <w:trPr>
          <w:trHeight w:val="267" w:hRule="atLeast"/>
        </w:trPr>
        <w:tc>
          <w:tcPr>
            <w:tcW w:w="580" w:type="dxa"/>
          </w:tcPr>
          <w:p>
            <w:pPr>
              <w:pStyle w:val="TableParagraph"/>
              <w:spacing w:before="17"/>
              <w:ind w:left="50"/>
              <w:rPr>
                <w:sz w:val="18"/>
              </w:rPr>
            </w:pPr>
            <w:r>
              <w:rPr>
                <w:sz w:val="18"/>
              </w:rPr>
              <w:t>1092</w:t>
            </w:r>
          </w:p>
        </w:tc>
        <w:tc>
          <w:tcPr>
            <w:tcW w:w="10497" w:type="dxa"/>
          </w:tcPr>
          <w:p>
            <w:pPr>
              <w:pStyle w:val="TableParagraph"/>
              <w:spacing w:line="247" w:lineRule="exact"/>
              <w:ind w:right="88"/>
              <w:jc w:val="right"/>
              <w:rPr>
                <w:sz w:val="22"/>
              </w:rPr>
            </w:pPr>
            <w:r>
              <w:rPr>
                <w:sz w:val="22"/>
              </w:rPr>
              <w:t>production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blocks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wind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runoff.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Such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practices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may include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but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are not limited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berms,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windbreaks,</w:t>
            </w:r>
          </w:p>
        </w:tc>
      </w:tr>
      <w:tr>
        <w:trPr>
          <w:trHeight w:val="276" w:hRule="atLeast"/>
        </w:trPr>
        <w:tc>
          <w:tcPr>
            <w:tcW w:w="580" w:type="dxa"/>
          </w:tcPr>
          <w:p>
            <w:pPr>
              <w:pStyle w:val="TableParagraph"/>
              <w:spacing w:before="18"/>
              <w:ind w:left="50"/>
              <w:rPr>
                <w:sz w:val="18"/>
              </w:rPr>
            </w:pPr>
            <w:r>
              <w:rPr>
                <w:sz w:val="18"/>
              </w:rPr>
              <w:t>1093</w:t>
            </w:r>
          </w:p>
        </w:tc>
        <w:tc>
          <w:tcPr>
            <w:tcW w:w="10497" w:type="dxa"/>
          </w:tcPr>
          <w:p>
            <w:pPr>
              <w:pStyle w:val="TableParagraph"/>
              <w:spacing w:line="249" w:lineRule="exact"/>
              <w:ind w:left="914"/>
              <w:rPr>
                <w:sz w:val="22"/>
              </w:rPr>
            </w:pPr>
            <w:r>
              <w:rPr>
                <w:sz w:val="22"/>
              </w:rPr>
              <w:t>diversions,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ditches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vegetated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filter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strips.</w:t>
            </w:r>
          </w:p>
        </w:tc>
      </w:tr>
      <w:tr>
        <w:trPr>
          <w:trHeight w:val="332" w:hRule="atLeast"/>
        </w:trPr>
        <w:tc>
          <w:tcPr>
            <w:tcW w:w="580" w:type="dxa"/>
          </w:tcPr>
          <w:p>
            <w:pPr>
              <w:pStyle w:val="TableParagraph"/>
              <w:spacing w:before="82"/>
              <w:ind w:left="50"/>
              <w:rPr>
                <w:sz w:val="18"/>
              </w:rPr>
            </w:pPr>
            <w:r>
              <w:rPr>
                <w:sz w:val="18"/>
              </w:rPr>
              <w:t>1094</w:t>
            </w:r>
          </w:p>
        </w:tc>
        <w:tc>
          <w:tcPr>
            <w:tcW w:w="10497" w:type="dx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914" w:val="left" w:leader="none"/>
                <w:tab w:pos="915" w:val="left" w:leader="none"/>
              </w:tabs>
              <w:spacing w:line="240" w:lineRule="auto" w:before="32" w:after="0"/>
              <w:ind w:left="914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Establish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production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locations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environmental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source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pathogens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(i.e.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CAFO,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dairy,</w:t>
            </w:r>
          </w:p>
        </w:tc>
      </w:tr>
      <w:tr>
        <w:trPr>
          <w:trHeight w:val="268" w:hRule="atLeast"/>
        </w:trPr>
        <w:tc>
          <w:tcPr>
            <w:tcW w:w="580" w:type="dxa"/>
          </w:tcPr>
          <w:p>
            <w:pPr>
              <w:pStyle w:val="TableParagraph"/>
              <w:spacing w:before="18"/>
              <w:ind w:left="50"/>
              <w:rPr>
                <w:sz w:val="18"/>
              </w:rPr>
            </w:pPr>
            <w:r>
              <w:rPr>
                <w:sz w:val="18"/>
              </w:rPr>
              <w:t>1095</w:t>
            </w:r>
          </w:p>
        </w:tc>
        <w:tc>
          <w:tcPr>
            <w:tcW w:w="10497" w:type="dxa"/>
          </w:tcPr>
          <w:p>
            <w:pPr>
              <w:pStyle w:val="TableParagraph"/>
              <w:spacing w:line="249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hobby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farm and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manure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livestock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compost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facility)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potential for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contamination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during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weather</w:t>
            </w:r>
          </w:p>
        </w:tc>
      </w:tr>
      <w:tr>
        <w:trPr>
          <w:trHeight w:val="276" w:hRule="atLeast"/>
        </w:trPr>
        <w:tc>
          <w:tcPr>
            <w:tcW w:w="580" w:type="dxa"/>
          </w:tcPr>
          <w:p>
            <w:pPr>
              <w:pStyle w:val="TableParagraph"/>
              <w:spacing w:before="18"/>
              <w:ind w:left="50"/>
              <w:rPr>
                <w:sz w:val="18"/>
              </w:rPr>
            </w:pPr>
            <w:r>
              <w:rPr>
                <w:sz w:val="18"/>
              </w:rPr>
              <w:t>1096</w:t>
            </w:r>
          </w:p>
        </w:tc>
        <w:tc>
          <w:tcPr>
            <w:tcW w:w="10497" w:type="dxa"/>
          </w:tcPr>
          <w:p>
            <w:pPr>
              <w:pStyle w:val="TableParagraph"/>
              <w:spacing w:line="249" w:lineRule="exact"/>
              <w:ind w:left="914"/>
              <w:rPr>
                <w:sz w:val="22"/>
              </w:rPr>
            </w:pPr>
            <w:r>
              <w:rPr>
                <w:sz w:val="22"/>
              </w:rPr>
              <w:t>conditions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events.</w:t>
            </w:r>
          </w:p>
        </w:tc>
      </w:tr>
      <w:tr>
        <w:trPr>
          <w:trHeight w:val="377" w:hRule="atLeast"/>
        </w:trPr>
        <w:tc>
          <w:tcPr>
            <w:tcW w:w="580" w:type="dxa"/>
          </w:tcPr>
          <w:p>
            <w:pPr>
              <w:pStyle w:val="TableParagraph"/>
              <w:spacing w:before="82"/>
              <w:ind w:left="50"/>
              <w:rPr>
                <w:sz w:val="18"/>
              </w:rPr>
            </w:pPr>
            <w:r>
              <w:rPr>
                <w:sz w:val="18"/>
              </w:rPr>
              <w:t>1097</w:t>
            </w:r>
          </w:p>
        </w:tc>
        <w:tc>
          <w:tcPr>
            <w:tcW w:w="10497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914" w:val="left" w:leader="none"/>
                <w:tab w:pos="915" w:val="left" w:leader="none"/>
              </w:tabs>
              <w:spacing w:line="240" w:lineRule="auto" w:before="32" w:after="0"/>
              <w:ind w:left="914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When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soil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accumulated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plants,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remove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soil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during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 harvest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further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processing.</w:t>
            </w:r>
          </w:p>
        </w:tc>
      </w:tr>
      <w:tr>
        <w:trPr>
          <w:trHeight w:val="248" w:hRule="atLeast"/>
        </w:trPr>
        <w:tc>
          <w:tcPr>
            <w:tcW w:w="580" w:type="dxa"/>
          </w:tcPr>
          <w:p>
            <w:pPr>
              <w:pStyle w:val="TableParagraph"/>
              <w:spacing w:line="196" w:lineRule="exact" w:before="31"/>
              <w:ind w:left="50"/>
              <w:rPr>
                <w:sz w:val="18"/>
              </w:rPr>
            </w:pPr>
            <w:r>
              <w:rPr>
                <w:sz w:val="18"/>
              </w:rPr>
              <w:t>1098</w:t>
            </w:r>
          </w:p>
        </w:tc>
        <w:tc>
          <w:tcPr>
            <w:tcW w:w="104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headerReference w:type="default" r:id="rId14"/>
          <w:footerReference w:type="default" r:id="rId15"/>
          <w:pgSz w:w="12240" w:h="15840"/>
          <w:pgMar w:header="780" w:footer="1113" w:top="1660" w:bottom="1300" w:left="120" w:right="740"/>
          <w:pgNumType w:start="76"/>
        </w:sectPr>
      </w:pPr>
    </w:p>
    <w:p>
      <w:pPr>
        <w:pStyle w:val="BodyText"/>
        <w:spacing w:before="11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780" w:footer="1113" w:top="1660" w:bottom="1300" w:left="120" w:right="740"/>
        </w:sectPr>
      </w:pPr>
    </w:p>
    <w:p>
      <w:pPr>
        <w:spacing w:before="63"/>
        <w:ind w:left="163" w:right="0" w:firstLine="0"/>
        <w:jc w:val="left"/>
        <w:rPr>
          <w:sz w:val="18"/>
        </w:rPr>
      </w:pPr>
      <w:r>
        <w:rPr>
          <w:sz w:val="18"/>
        </w:rPr>
        <w:t>1099</w:t>
      </w:r>
    </w:p>
    <w:p>
      <w:pPr>
        <w:pStyle w:val="BodyText"/>
        <w:spacing w:before="1"/>
        <w:rPr>
          <w:sz w:val="14"/>
        </w:rPr>
      </w:pPr>
    </w:p>
    <w:p>
      <w:pPr>
        <w:spacing w:before="0"/>
        <w:ind w:left="163" w:right="0" w:firstLine="0"/>
        <w:jc w:val="left"/>
        <w:rPr>
          <w:sz w:val="18"/>
        </w:rPr>
      </w:pPr>
      <w:r>
        <w:rPr>
          <w:sz w:val="18"/>
        </w:rPr>
        <w:t>1100</w:t>
      </w:r>
    </w:p>
    <w:p>
      <w:pPr>
        <w:pStyle w:val="BodyText"/>
        <w:rPr>
          <w:sz w:val="16"/>
        </w:rPr>
      </w:pPr>
    </w:p>
    <w:p>
      <w:pPr>
        <w:spacing w:before="0"/>
        <w:ind w:left="163" w:right="0" w:firstLine="0"/>
        <w:jc w:val="left"/>
        <w:rPr>
          <w:sz w:val="18"/>
        </w:rPr>
      </w:pPr>
      <w:r>
        <w:rPr>
          <w:sz w:val="18"/>
        </w:rPr>
        <w:t>1101</w:t>
      </w:r>
    </w:p>
    <w:p>
      <w:pPr>
        <w:spacing w:before="47"/>
        <w:ind w:left="163" w:right="0" w:firstLine="0"/>
        <w:jc w:val="left"/>
        <w:rPr>
          <w:sz w:val="18"/>
        </w:rPr>
      </w:pPr>
      <w:r>
        <w:rPr>
          <w:sz w:val="18"/>
        </w:rPr>
        <w:t>1102</w:t>
      </w:r>
    </w:p>
    <w:p>
      <w:pPr>
        <w:spacing w:before="49"/>
        <w:ind w:left="163" w:right="0" w:firstLine="0"/>
        <w:jc w:val="left"/>
        <w:rPr>
          <w:sz w:val="18"/>
        </w:rPr>
      </w:pPr>
      <w:r>
        <w:rPr>
          <w:sz w:val="18"/>
        </w:rPr>
        <w:t>1103</w:t>
      </w:r>
    </w:p>
    <w:p>
      <w:pPr>
        <w:spacing w:before="49"/>
        <w:ind w:left="163" w:right="0" w:firstLine="0"/>
        <w:jc w:val="left"/>
        <w:rPr>
          <w:sz w:val="18"/>
        </w:rPr>
      </w:pPr>
      <w:r>
        <w:rPr>
          <w:sz w:val="18"/>
        </w:rPr>
        <w:t>1104</w:t>
      </w:r>
    </w:p>
    <w:p>
      <w:pPr>
        <w:spacing w:before="49"/>
        <w:ind w:left="163" w:right="0" w:firstLine="0"/>
        <w:jc w:val="left"/>
        <w:rPr>
          <w:sz w:val="18"/>
        </w:rPr>
      </w:pPr>
      <w:r>
        <w:rPr>
          <w:sz w:val="18"/>
        </w:rPr>
        <w:t>1105</w:t>
      </w:r>
    </w:p>
    <w:p>
      <w:pPr>
        <w:spacing w:before="49"/>
        <w:ind w:left="163" w:right="0" w:firstLine="0"/>
        <w:jc w:val="left"/>
        <w:rPr>
          <w:sz w:val="18"/>
        </w:rPr>
      </w:pPr>
      <w:r>
        <w:rPr>
          <w:sz w:val="18"/>
        </w:rPr>
        <w:t>1106</w:t>
      </w:r>
    </w:p>
    <w:p>
      <w:pPr>
        <w:spacing w:before="49"/>
        <w:ind w:left="163" w:right="0" w:firstLine="0"/>
        <w:jc w:val="left"/>
        <w:rPr>
          <w:sz w:val="18"/>
        </w:rPr>
      </w:pPr>
      <w:r>
        <w:rPr>
          <w:sz w:val="18"/>
        </w:rPr>
        <w:t>1107</w:t>
      </w:r>
    </w:p>
    <w:p>
      <w:pPr>
        <w:spacing w:before="49"/>
        <w:ind w:left="163" w:right="0" w:firstLine="0"/>
        <w:jc w:val="left"/>
        <w:rPr>
          <w:sz w:val="18"/>
        </w:rPr>
      </w:pPr>
      <w:r>
        <w:rPr>
          <w:sz w:val="18"/>
        </w:rPr>
        <w:t>1108</w:t>
      </w:r>
    </w:p>
    <w:p>
      <w:pPr>
        <w:spacing w:before="109"/>
        <w:ind w:left="163" w:right="0" w:firstLine="0"/>
        <w:jc w:val="left"/>
        <w:rPr>
          <w:sz w:val="18"/>
        </w:rPr>
      </w:pPr>
      <w:r>
        <w:rPr>
          <w:sz w:val="18"/>
        </w:rPr>
        <w:t>1109</w:t>
      </w:r>
    </w:p>
    <w:p>
      <w:pPr>
        <w:spacing w:before="131"/>
        <w:ind w:left="163" w:right="0" w:firstLine="0"/>
        <w:jc w:val="left"/>
        <w:rPr>
          <w:sz w:val="18"/>
        </w:rPr>
      </w:pPr>
      <w:r>
        <w:rPr>
          <w:sz w:val="18"/>
        </w:rPr>
        <w:t>1110</w:t>
      </w:r>
    </w:p>
    <w:p>
      <w:pPr>
        <w:spacing w:before="123"/>
        <w:ind w:left="163" w:right="0" w:firstLine="0"/>
        <w:jc w:val="left"/>
        <w:rPr>
          <w:sz w:val="18"/>
        </w:rPr>
      </w:pPr>
      <w:r>
        <w:rPr>
          <w:sz w:val="18"/>
        </w:rPr>
        <w:t>1111</w:t>
      </w:r>
    </w:p>
    <w:p>
      <w:pPr>
        <w:spacing w:before="47"/>
        <w:ind w:left="163" w:right="0" w:firstLine="0"/>
        <w:jc w:val="left"/>
        <w:rPr>
          <w:sz w:val="18"/>
        </w:rPr>
      </w:pPr>
      <w:r>
        <w:rPr>
          <w:sz w:val="18"/>
        </w:rPr>
        <w:t>1112</w:t>
      </w:r>
    </w:p>
    <w:p>
      <w:pPr>
        <w:spacing w:before="49"/>
        <w:ind w:left="163" w:right="0" w:firstLine="0"/>
        <w:jc w:val="left"/>
        <w:rPr>
          <w:sz w:val="18"/>
        </w:rPr>
      </w:pPr>
      <w:r>
        <w:rPr>
          <w:sz w:val="18"/>
        </w:rPr>
        <w:t>1113</w:t>
      </w:r>
    </w:p>
    <w:p>
      <w:pPr>
        <w:spacing w:before="121"/>
        <w:ind w:left="163" w:right="0" w:firstLine="0"/>
        <w:jc w:val="left"/>
        <w:rPr>
          <w:sz w:val="18"/>
        </w:rPr>
      </w:pPr>
      <w:r>
        <w:rPr>
          <w:sz w:val="18"/>
        </w:rPr>
        <w:t>1114</w:t>
      </w:r>
    </w:p>
    <w:p>
      <w:pPr>
        <w:spacing w:before="49"/>
        <w:ind w:left="163" w:right="0" w:firstLine="0"/>
        <w:jc w:val="left"/>
        <w:rPr>
          <w:sz w:val="18"/>
        </w:rPr>
      </w:pPr>
      <w:r>
        <w:rPr>
          <w:sz w:val="18"/>
        </w:rPr>
        <w:t>1115</w:t>
      </w:r>
    </w:p>
    <w:p>
      <w:pPr>
        <w:spacing w:before="49"/>
        <w:ind w:left="163" w:right="0" w:firstLine="0"/>
        <w:jc w:val="left"/>
        <w:rPr>
          <w:sz w:val="18"/>
        </w:rPr>
      </w:pPr>
      <w:r>
        <w:rPr>
          <w:sz w:val="18"/>
        </w:rPr>
        <w:t>1116</w:t>
      </w:r>
    </w:p>
    <w:p>
      <w:pPr>
        <w:spacing w:before="49"/>
        <w:ind w:left="163" w:right="0" w:firstLine="0"/>
        <w:jc w:val="left"/>
        <w:rPr>
          <w:sz w:val="18"/>
        </w:rPr>
      </w:pPr>
      <w:r>
        <w:rPr>
          <w:sz w:val="18"/>
        </w:rPr>
        <w:t>1117</w:t>
      </w:r>
    </w:p>
    <w:p>
      <w:pPr>
        <w:spacing w:before="122"/>
        <w:ind w:left="163" w:right="0" w:firstLine="0"/>
        <w:jc w:val="left"/>
        <w:rPr>
          <w:sz w:val="18"/>
        </w:rPr>
      </w:pPr>
      <w:r>
        <w:rPr>
          <w:sz w:val="18"/>
        </w:rPr>
        <w:t>1118</w:t>
      </w:r>
    </w:p>
    <w:p>
      <w:pPr>
        <w:spacing w:before="46"/>
        <w:ind w:left="163" w:right="0" w:firstLine="0"/>
        <w:jc w:val="left"/>
        <w:rPr>
          <w:sz w:val="18"/>
        </w:rPr>
      </w:pPr>
      <w:r>
        <w:rPr>
          <w:sz w:val="18"/>
        </w:rPr>
        <w:t>1119</w:t>
      </w:r>
    </w:p>
    <w:p>
      <w:pPr>
        <w:spacing w:before="49"/>
        <w:ind w:left="163" w:right="0" w:firstLine="0"/>
        <w:jc w:val="left"/>
        <w:rPr>
          <w:sz w:val="18"/>
        </w:rPr>
      </w:pPr>
      <w:r>
        <w:rPr>
          <w:sz w:val="18"/>
        </w:rPr>
        <w:t>1120</w:t>
      </w:r>
    </w:p>
    <w:p>
      <w:pPr>
        <w:spacing w:before="49"/>
        <w:ind w:left="163" w:right="0" w:firstLine="0"/>
        <w:jc w:val="left"/>
        <w:rPr>
          <w:sz w:val="18"/>
        </w:rPr>
      </w:pPr>
      <w:r>
        <w:rPr>
          <w:sz w:val="18"/>
        </w:rPr>
        <w:t>1121</w:t>
      </w:r>
    </w:p>
    <w:p>
      <w:pPr>
        <w:spacing w:before="121"/>
        <w:ind w:left="163" w:right="0" w:firstLine="0"/>
        <w:jc w:val="left"/>
        <w:rPr>
          <w:sz w:val="18"/>
        </w:rPr>
      </w:pPr>
      <w:r>
        <w:rPr>
          <w:sz w:val="18"/>
        </w:rPr>
        <w:t>1122</w:t>
      </w:r>
    </w:p>
    <w:p>
      <w:pPr>
        <w:spacing w:before="49"/>
        <w:ind w:left="163" w:right="0" w:firstLine="0"/>
        <w:jc w:val="left"/>
        <w:rPr>
          <w:sz w:val="18"/>
        </w:rPr>
      </w:pPr>
      <w:r>
        <w:rPr>
          <w:sz w:val="18"/>
        </w:rPr>
        <w:t>1123</w:t>
      </w:r>
    </w:p>
    <w:p>
      <w:pPr>
        <w:spacing w:before="50"/>
        <w:ind w:left="163" w:right="0" w:firstLine="0"/>
        <w:jc w:val="left"/>
        <w:rPr>
          <w:sz w:val="18"/>
        </w:rPr>
      </w:pPr>
      <w:r>
        <w:rPr>
          <w:sz w:val="18"/>
        </w:rPr>
        <w:t>1124</w:t>
      </w:r>
    </w:p>
    <w:p>
      <w:pPr>
        <w:spacing w:before="49"/>
        <w:ind w:left="163" w:right="0" w:firstLine="0"/>
        <w:jc w:val="left"/>
        <w:rPr>
          <w:sz w:val="18"/>
        </w:rPr>
      </w:pPr>
      <w:r>
        <w:rPr>
          <w:sz w:val="18"/>
        </w:rPr>
        <w:t>1125</w:t>
      </w:r>
    </w:p>
    <w:p>
      <w:pPr>
        <w:spacing w:before="49"/>
        <w:ind w:left="163" w:right="0" w:firstLine="0"/>
        <w:jc w:val="left"/>
        <w:rPr>
          <w:sz w:val="18"/>
        </w:rPr>
      </w:pPr>
      <w:r>
        <w:rPr>
          <w:sz w:val="18"/>
        </w:rPr>
        <w:t>1126</w:t>
      </w:r>
    </w:p>
    <w:p>
      <w:pPr>
        <w:spacing w:before="49"/>
        <w:ind w:left="163" w:right="0" w:firstLine="0"/>
        <w:jc w:val="left"/>
        <w:rPr>
          <w:sz w:val="18"/>
        </w:rPr>
      </w:pPr>
      <w:r>
        <w:rPr>
          <w:sz w:val="18"/>
        </w:rPr>
        <w:t>1127</w:t>
      </w:r>
    </w:p>
    <w:p>
      <w:pPr>
        <w:spacing w:before="46"/>
        <w:ind w:left="163" w:right="0" w:firstLine="0"/>
        <w:jc w:val="left"/>
        <w:rPr>
          <w:sz w:val="18"/>
        </w:rPr>
      </w:pPr>
      <w:r>
        <w:rPr>
          <w:sz w:val="18"/>
        </w:rPr>
        <w:t>1128</w:t>
      </w:r>
    </w:p>
    <w:p>
      <w:pPr>
        <w:spacing w:before="122"/>
        <w:ind w:left="163" w:right="0" w:firstLine="0"/>
        <w:jc w:val="left"/>
        <w:rPr>
          <w:sz w:val="18"/>
        </w:rPr>
      </w:pPr>
      <w:r>
        <w:rPr>
          <w:sz w:val="18"/>
        </w:rPr>
        <w:t>1129</w:t>
      </w:r>
    </w:p>
    <w:p>
      <w:pPr>
        <w:spacing w:before="49"/>
        <w:ind w:left="163" w:right="0" w:firstLine="0"/>
        <w:jc w:val="left"/>
        <w:rPr>
          <w:sz w:val="18"/>
        </w:rPr>
      </w:pPr>
      <w:r>
        <w:rPr>
          <w:sz w:val="18"/>
        </w:rPr>
        <w:t>1130</w:t>
      </w:r>
    </w:p>
    <w:p>
      <w:pPr>
        <w:spacing w:before="121"/>
        <w:ind w:left="163" w:right="0" w:firstLine="0"/>
        <w:jc w:val="left"/>
        <w:rPr>
          <w:sz w:val="18"/>
        </w:rPr>
      </w:pPr>
      <w:r>
        <w:rPr>
          <w:sz w:val="18"/>
        </w:rPr>
        <w:t>1131</w:t>
      </w:r>
    </w:p>
    <w:p>
      <w:pPr>
        <w:spacing w:before="49"/>
        <w:ind w:left="163" w:right="0" w:firstLine="0"/>
        <w:jc w:val="left"/>
        <w:rPr>
          <w:sz w:val="18"/>
        </w:rPr>
      </w:pPr>
      <w:r>
        <w:rPr>
          <w:sz w:val="18"/>
        </w:rPr>
        <w:t>1132</w:t>
      </w:r>
    </w:p>
    <w:p>
      <w:pPr>
        <w:spacing w:before="121"/>
        <w:ind w:left="163" w:right="0" w:firstLine="0"/>
        <w:jc w:val="left"/>
        <w:rPr>
          <w:sz w:val="18"/>
        </w:rPr>
      </w:pPr>
      <w:r>
        <w:rPr>
          <w:sz w:val="18"/>
        </w:rPr>
        <w:t>1133</w:t>
      </w:r>
    </w:p>
    <w:p>
      <w:pPr>
        <w:spacing w:before="46"/>
        <w:ind w:left="163" w:right="0" w:firstLine="0"/>
        <w:jc w:val="left"/>
        <w:rPr>
          <w:sz w:val="18"/>
        </w:rPr>
      </w:pPr>
      <w:r>
        <w:rPr>
          <w:sz w:val="18"/>
        </w:rPr>
        <w:t>1134</w:t>
      </w:r>
    </w:p>
    <w:p>
      <w:pPr>
        <w:spacing w:before="50"/>
        <w:ind w:left="163" w:right="0" w:firstLine="0"/>
        <w:jc w:val="left"/>
        <w:rPr>
          <w:sz w:val="18"/>
        </w:rPr>
      </w:pPr>
      <w:r>
        <w:rPr>
          <w:sz w:val="18"/>
        </w:rPr>
        <w:t>1135</w:t>
      </w:r>
    </w:p>
    <w:p>
      <w:pPr>
        <w:spacing w:before="49"/>
        <w:ind w:left="163" w:right="0" w:firstLine="0"/>
        <w:jc w:val="left"/>
        <w:rPr>
          <w:sz w:val="18"/>
        </w:rPr>
      </w:pPr>
      <w:r>
        <w:rPr>
          <w:sz w:val="18"/>
        </w:rPr>
        <w:t>1136</w:t>
      </w:r>
    </w:p>
    <w:p>
      <w:pPr>
        <w:spacing w:before="49"/>
        <w:ind w:left="163" w:right="0" w:firstLine="0"/>
        <w:jc w:val="left"/>
        <w:rPr>
          <w:sz w:val="18"/>
        </w:rPr>
      </w:pPr>
      <w:r>
        <w:rPr>
          <w:sz w:val="18"/>
        </w:rPr>
        <w:t>1137</w:t>
      </w:r>
    </w:p>
    <w:p>
      <w:pPr>
        <w:spacing w:before="49"/>
        <w:ind w:left="163" w:right="0" w:firstLine="0"/>
        <w:jc w:val="left"/>
        <w:rPr>
          <w:sz w:val="18"/>
        </w:rPr>
      </w:pPr>
      <w:r>
        <w:rPr>
          <w:sz w:val="18"/>
        </w:rPr>
        <w:t>1138</w:t>
      </w:r>
    </w:p>
    <w:p>
      <w:pPr>
        <w:spacing w:before="49"/>
        <w:ind w:left="163" w:right="0" w:firstLine="0"/>
        <w:jc w:val="left"/>
        <w:rPr>
          <w:sz w:val="18"/>
        </w:rPr>
      </w:pPr>
      <w:r>
        <w:rPr>
          <w:sz w:val="18"/>
        </w:rPr>
        <w:t>1139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spacing w:before="1"/>
        <w:ind w:left="552" w:right="97"/>
      </w:pPr>
      <w:r>
        <w:rPr/>
        <w:pict>
          <v:group style="position:absolute;margin-left:48.959999pt;margin-top:-44.916489pt;width:514.1pt;height:39.15pt;mso-position-horizontal-relative:page;mso-position-vertical-relative:paragraph;z-index:15731200" coordorigin="979,-898" coordsize="10282,783">
            <v:shape style="position:absolute;left:979;top:-899;width:10282;height:783" coordorigin="979,-898" coordsize="10282,783" path="m11261,-507l979,-507,979,-116,11261,-116,11261,-507xm11261,-898l979,-898,979,-507,11261,-507,11261,-898xe" filled="true" fillcolor="#006500" stroked="false">
              <v:path arrowok="t"/>
              <v:fill type="solid"/>
            </v:shape>
            <v:shape style="position:absolute;left:1008;top:-836;width:426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15.</w:t>
                    </w:r>
                  </w:p>
                </w:txbxContent>
              </v:textbox>
              <w10:wrap type="none"/>
            </v:shape>
            <v:shape style="position:absolute;left:1819;top:-836;width:8597;height:711" type="#_x0000_t202" filled="false" stroked="false">
              <v:textbox inset="0,0,0,0">
                <w:txbxContent>
                  <w:p>
                    <w:pPr>
                      <w:spacing w:line="325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32"/>
                      </w:rPr>
                      <w:t>I</w:t>
                    </w:r>
                    <w:r>
                      <w:rPr>
                        <w:b/>
                        <w:color w:val="FFFFFF"/>
                        <w:spacing w:val="-2"/>
                        <w:sz w:val="26"/>
                      </w:rPr>
                      <w:t>SSUE</w:t>
                    </w:r>
                    <w:r>
                      <w:rPr>
                        <w:b/>
                        <w:color w:val="FFFFFF"/>
                        <w:spacing w:val="-2"/>
                        <w:sz w:val="32"/>
                      </w:rPr>
                      <w:t>:</w:t>
                    </w:r>
                    <w:r>
                      <w:rPr>
                        <w:b/>
                        <w:color w:val="FFFFFF"/>
                        <w:spacing w:val="-16"/>
                        <w:sz w:val="32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sz w:val="32"/>
                      </w:rPr>
                      <w:t>P</w:t>
                    </w:r>
                    <w:r>
                      <w:rPr>
                        <w:b/>
                        <w:color w:val="FFFFFF"/>
                        <w:spacing w:val="-2"/>
                        <w:sz w:val="26"/>
                      </w:rPr>
                      <w:t>RODUCTION</w:t>
                    </w:r>
                    <w:r>
                      <w:rPr>
                        <w:b/>
                        <w:color w:val="FFFFFF"/>
                        <w:spacing w:val="2"/>
                        <w:sz w:val="26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32"/>
                      </w:rPr>
                      <w:t>L</w:t>
                    </w:r>
                    <w:r>
                      <w:rPr>
                        <w:b/>
                        <w:color w:val="FFFFFF"/>
                        <w:spacing w:val="-1"/>
                        <w:sz w:val="26"/>
                      </w:rPr>
                      <w:t>OCATIONS</w:t>
                    </w:r>
                    <w:r>
                      <w:rPr>
                        <w:b/>
                        <w:color w:val="FFFFFF"/>
                        <w:sz w:val="26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32"/>
                      </w:rPr>
                      <w:t>‐</w:t>
                    </w:r>
                    <w:r>
                      <w:rPr>
                        <w:b/>
                        <w:color w:val="FFFFFF"/>
                        <w:spacing w:val="-16"/>
                        <w:sz w:val="32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32"/>
                      </w:rPr>
                      <w:t>E</w:t>
                    </w:r>
                    <w:r>
                      <w:rPr>
                        <w:b/>
                        <w:color w:val="FFFFFF"/>
                        <w:spacing w:val="-1"/>
                        <w:sz w:val="26"/>
                      </w:rPr>
                      <w:t>NCROACHMENT</w:t>
                    </w:r>
                    <w:r>
                      <w:rPr>
                        <w:b/>
                        <w:color w:val="FFFFFF"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26"/>
                      </w:rPr>
                      <w:t>BY </w:t>
                    </w:r>
                    <w:r>
                      <w:rPr>
                        <w:b/>
                        <w:color w:val="FFFFFF"/>
                        <w:spacing w:val="-1"/>
                        <w:sz w:val="32"/>
                      </w:rPr>
                      <w:t>A</w:t>
                    </w:r>
                    <w:r>
                      <w:rPr>
                        <w:b/>
                        <w:color w:val="FFFFFF"/>
                        <w:spacing w:val="-1"/>
                        <w:sz w:val="26"/>
                      </w:rPr>
                      <w:t>NIMALS AND</w:t>
                    </w:r>
                    <w:r>
                      <w:rPr>
                        <w:b/>
                        <w:color w:val="FFFFFF"/>
                        <w:sz w:val="26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32"/>
                      </w:rPr>
                      <w:t>U</w:t>
                    </w:r>
                    <w:r>
                      <w:rPr>
                        <w:b/>
                        <w:color w:val="FFFFFF"/>
                        <w:spacing w:val="-1"/>
                        <w:sz w:val="26"/>
                      </w:rPr>
                      <w:t>RBAN</w:t>
                    </w:r>
                  </w:p>
                  <w:p>
                    <w:pPr>
                      <w:spacing w:line="384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S</w:t>
                    </w:r>
                    <w:r>
                      <w:rPr>
                        <w:b/>
                        <w:color w:val="FFFFFF"/>
                        <w:sz w:val="26"/>
                      </w:rPr>
                      <w:t>ETTINGS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Lettuce/leafy greens are generally grown in rural areas that may have adjacent wetlands, wildlands, parks</w:t>
      </w:r>
      <w:r>
        <w:rPr>
          <w:spacing w:val="1"/>
        </w:rPr>
        <w:t> </w:t>
      </w:r>
      <w:r>
        <w:rPr/>
        <w:t>and/or other areas where animals may be present. Some animal species</w:t>
      </w:r>
      <w:r>
        <w:rPr>
          <w:spacing w:val="1"/>
        </w:rPr>
        <w:t> </w:t>
      </w:r>
      <w:r>
        <w:rPr/>
        <w:t>are known to be potential carriers of</w:t>
      </w:r>
      <w:r>
        <w:rPr>
          <w:spacing w:val="-47"/>
        </w:rPr>
        <w:t> </w:t>
      </w:r>
      <w:r>
        <w:rPr/>
        <w:t>various</w:t>
      </w:r>
      <w:r>
        <w:rPr>
          <w:spacing w:val="-4"/>
        </w:rPr>
        <w:t> </w:t>
      </w:r>
      <w:r>
        <w:rPr/>
        <w:t>human</w:t>
      </w:r>
      <w:r>
        <w:rPr>
          <w:spacing w:val="-1"/>
        </w:rPr>
        <w:t> </w:t>
      </w:r>
      <w:r>
        <w:rPr/>
        <w:t>pathogens</w:t>
      </w:r>
      <w:r>
        <w:rPr>
          <w:spacing w:val="-3"/>
        </w:rPr>
        <w:t> </w:t>
      </w:r>
      <w:r>
        <w:rPr/>
        <w:t>(Fenlon</w:t>
      </w:r>
      <w:r>
        <w:rPr>
          <w:spacing w:val="-1"/>
        </w:rPr>
        <w:t> </w:t>
      </w:r>
      <w:r>
        <w:rPr/>
        <w:t>1985;</w:t>
      </w:r>
      <w:r>
        <w:rPr>
          <w:spacing w:val="-2"/>
        </w:rPr>
        <w:t> </w:t>
      </w:r>
      <w:r>
        <w:rPr/>
        <w:t>Gorski</w:t>
      </w:r>
      <w:r>
        <w:rPr>
          <w:spacing w:val="-4"/>
        </w:rPr>
        <w:t> </w:t>
      </w:r>
      <w:r>
        <w:rPr/>
        <w:t>et al.</w:t>
      </w:r>
      <w:r>
        <w:rPr>
          <w:spacing w:val="-4"/>
        </w:rPr>
        <w:t> </w:t>
      </w:r>
      <w:r>
        <w:rPr/>
        <w:t>2011;</w:t>
      </w:r>
      <w:r>
        <w:rPr>
          <w:spacing w:val="-1"/>
        </w:rPr>
        <w:t> </w:t>
      </w:r>
      <w:r>
        <w:rPr/>
        <w:t>Jay et al.</w:t>
      </w:r>
      <w:r>
        <w:rPr>
          <w:spacing w:val="-4"/>
        </w:rPr>
        <w:t> </w:t>
      </w:r>
      <w:r>
        <w:rPr/>
        <w:t>2007; Keene</w:t>
      </w:r>
      <w:r>
        <w:rPr>
          <w:spacing w:val="-5"/>
        </w:rPr>
        <w:t> </w:t>
      </w:r>
      <w:r>
        <w:rPr/>
        <w:t>et al.</w:t>
      </w:r>
      <w:r>
        <w:rPr>
          <w:spacing w:val="-4"/>
        </w:rPr>
        <w:t> </w:t>
      </w:r>
      <w:r>
        <w:rPr/>
        <w:t>1997;</w:t>
      </w:r>
      <w:r>
        <w:rPr>
          <w:spacing w:val="-1"/>
        </w:rPr>
        <w:t> </w:t>
      </w:r>
      <w:r>
        <w:rPr/>
        <w:t>LeJeune</w:t>
      </w:r>
      <w:r>
        <w:rPr>
          <w:spacing w:val="-2"/>
        </w:rPr>
        <w:t> </w:t>
      </w:r>
      <w:r>
        <w:rPr/>
        <w:t>et al.</w:t>
      </w:r>
    </w:p>
    <w:p>
      <w:pPr>
        <w:pStyle w:val="BodyText"/>
        <w:ind w:left="552" w:right="508"/>
      </w:pPr>
      <w:r>
        <w:rPr/>
        <w:t>2008; Perz et al. 2001). In addition, extensive development in certain farming communities has also created</w:t>
      </w:r>
      <w:r>
        <w:rPr>
          <w:spacing w:val="-47"/>
        </w:rPr>
        <w:t> </w:t>
      </w:r>
      <w:r>
        <w:rPr/>
        <w:t>situations with urban encroachment and unintentional access by domestic animals and/or livestock which</w:t>
      </w:r>
      <w:r>
        <w:rPr>
          <w:spacing w:val="1"/>
        </w:rPr>
        <w:t> </w:t>
      </w:r>
      <w:r>
        <w:rPr/>
        <w:t>may also pose varying degrees of risk. Finally, it is possible that some land uses may be of greater concern</w:t>
      </w:r>
      <w:r>
        <w:rPr>
          <w:spacing w:val="1"/>
        </w:rPr>
        <w:t> </w:t>
      </w:r>
      <w:r>
        <w:rPr/>
        <w:t>than others when located near production fields. Table 7 provides a list of these uses and recommended</w:t>
      </w:r>
      <w:r>
        <w:rPr>
          <w:spacing w:val="1"/>
        </w:rPr>
        <w:t> </w:t>
      </w:r>
      <w:r>
        <w:rPr/>
        <w:t>buffer</w:t>
      </w:r>
      <w:r>
        <w:rPr>
          <w:spacing w:val="-1"/>
        </w:rPr>
        <w:t> </w:t>
      </w:r>
      <w:r>
        <w:rPr/>
        <w:t>distances.</w:t>
      </w:r>
    </w:p>
    <w:p>
      <w:pPr>
        <w:pStyle w:val="BodyText"/>
        <w:rPr>
          <w:sz w:val="32"/>
        </w:rPr>
      </w:pPr>
    </w:p>
    <w:p>
      <w:pPr>
        <w:tabs>
          <w:tab w:pos="10444" w:val="left" w:leader="none"/>
        </w:tabs>
        <w:spacing w:before="0"/>
        <w:ind w:left="163" w:right="0" w:firstLine="0"/>
        <w:jc w:val="left"/>
        <w:rPr>
          <w:b/>
          <w:sz w:val="24"/>
        </w:rPr>
      </w:pPr>
      <w:r>
        <w:rPr>
          <w:rFonts w:ascii="Times New Roman"/>
          <w:spacing w:val="-32"/>
          <w:sz w:val="24"/>
          <w:shd w:fill="6FAD46" w:color="auto" w:val="clear"/>
        </w:rPr>
        <w:t> </w:t>
      </w:r>
      <w:r>
        <w:rPr>
          <w:b/>
          <w:sz w:val="24"/>
          <w:shd w:fill="6FAD46" w:color="auto" w:val="clear"/>
        </w:rPr>
        <w:t>T</w:t>
      </w:r>
      <w:r>
        <w:rPr>
          <w:b/>
          <w:sz w:val="19"/>
          <w:shd w:fill="6FAD46" w:color="auto" w:val="clear"/>
        </w:rPr>
        <w:t>HE </w:t>
      </w:r>
      <w:r>
        <w:rPr>
          <w:b/>
          <w:sz w:val="24"/>
          <w:shd w:fill="6FAD46" w:color="auto" w:val="clear"/>
        </w:rPr>
        <w:t>B</w:t>
      </w:r>
      <w:r>
        <w:rPr>
          <w:b/>
          <w:sz w:val="19"/>
          <w:shd w:fill="6FAD46" w:color="auto" w:val="clear"/>
        </w:rPr>
        <w:t>EST</w:t>
      </w:r>
      <w:r>
        <w:rPr>
          <w:b/>
          <w:spacing w:val="-2"/>
          <w:sz w:val="19"/>
          <w:shd w:fill="6FAD46" w:color="auto" w:val="clear"/>
        </w:rPr>
        <w:t> </w:t>
      </w:r>
      <w:r>
        <w:rPr>
          <w:b/>
          <w:sz w:val="24"/>
          <w:shd w:fill="6FAD46" w:color="auto" w:val="clear"/>
        </w:rPr>
        <w:t>P</w:t>
      </w:r>
      <w:r>
        <w:rPr>
          <w:b/>
          <w:sz w:val="19"/>
          <w:shd w:fill="6FAD46" w:color="auto" w:val="clear"/>
        </w:rPr>
        <w:t>RACTICES</w:t>
      </w:r>
      <w:r>
        <w:rPr>
          <w:b/>
          <w:spacing w:val="-2"/>
          <w:sz w:val="19"/>
          <w:shd w:fill="6FAD46" w:color="auto" w:val="clear"/>
        </w:rPr>
        <w:t> </w:t>
      </w:r>
      <w:r>
        <w:rPr>
          <w:b/>
          <w:sz w:val="24"/>
          <w:shd w:fill="6FAD46" w:color="auto" w:val="clear"/>
        </w:rPr>
        <w:t>A</w:t>
      </w:r>
      <w:r>
        <w:rPr>
          <w:b/>
          <w:sz w:val="19"/>
          <w:shd w:fill="6FAD46" w:color="auto" w:val="clear"/>
        </w:rPr>
        <w:t>RE</w:t>
      </w:r>
      <w:r>
        <w:rPr>
          <w:b/>
          <w:sz w:val="24"/>
          <w:shd w:fill="6FAD46" w:color="auto" w:val="clear"/>
        </w:rPr>
        <w:t>:</w:t>
        <w:tab/>
      </w:r>
    </w:p>
    <w:p>
      <w:pPr>
        <w:pStyle w:val="ListParagraph"/>
        <w:numPr>
          <w:ilvl w:val="0"/>
          <w:numId w:val="10"/>
        </w:numPr>
        <w:tabs>
          <w:tab w:pos="911" w:val="left" w:leader="none"/>
          <w:tab w:pos="912" w:val="left" w:leader="none"/>
        </w:tabs>
        <w:spacing w:line="240" w:lineRule="auto" w:before="57" w:after="0"/>
        <w:ind w:left="912" w:right="395" w:hanging="360"/>
        <w:jc w:val="left"/>
        <w:rPr>
          <w:sz w:val="22"/>
        </w:rPr>
      </w:pPr>
      <w:r>
        <w:rPr>
          <w:sz w:val="22"/>
        </w:rPr>
        <w:t>See Tables 6 and 7 and Decision Tree (Figure 9) for numerical criteria and guidance applicable to animal</w:t>
      </w:r>
      <w:r>
        <w:rPr>
          <w:spacing w:val="1"/>
          <w:sz w:val="22"/>
        </w:rPr>
        <w:t> </w:t>
      </w:r>
      <w:r>
        <w:rPr>
          <w:sz w:val="22"/>
        </w:rPr>
        <w:t>encroachment and adjacent land uses. The Technical Basis Document (Appendix B) describes the process</w:t>
      </w:r>
      <w:r>
        <w:rPr>
          <w:spacing w:val="-47"/>
          <w:sz w:val="22"/>
        </w:rPr>
        <w:t> </w:t>
      </w:r>
      <w:r>
        <w:rPr>
          <w:sz w:val="22"/>
        </w:rPr>
        <w:t>used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develop these</w:t>
      </w:r>
      <w:r>
        <w:rPr>
          <w:spacing w:val="-2"/>
          <w:sz w:val="22"/>
        </w:rPr>
        <w:t> </w:t>
      </w:r>
      <w:r>
        <w:rPr>
          <w:sz w:val="22"/>
        </w:rPr>
        <w:t>metrics.</w:t>
      </w:r>
    </w:p>
    <w:p>
      <w:pPr>
        <w:pStyle w:val="ListParagraph"/>
        <w:numPr>
          <w:ilvl w:val="0"/>
          <w:numId w:val="10"/>
        </w:numPr>
        <w:tabs>
          <w:tab w:pos="911" w:val="left" w:leader="none"/>
          <w:tab w:pos="912" w:val="left" w:leader="none"/>
        </w:tabs>
        <w:spacing w:line="240" w:lineRule="auto" w:before="59" w:after="0"/>
        <w:ind w:left="912" w:right="374" w:hanging="360"/>
        <w:jc w:val="left"/>
        <w:rPr>
          <w:sz w:val="22"/>
        </w:rPr>
      </w:pPr>
      <w:r>
        <w:rPr>
          <w:sz w:val="22"/>
        </w:rPr>
        <w:t>During the Environmental Assessments discussed in Section 3, the location of any adjacent land uses that</w:t>
      </w:r>
      <w:r>
        <w:rPr>
          <w:spacing w:val="-47"/>
          <w:sz w:val="22"/>
        </w:rPr>
        <w:t> </w:t>
      </w:r>
      <w:r>
        <w:rPr>
          <w:sz w:val="22"/>
        </w:rPr>
        <w:t>are likely to present a food safety risk should be documented. In addition, as specified in Table 7, any</w:t>
      </w:r>
      <w:r>
        <w:rPr>
          <w:spacing w:val="1"/>
          <w:sz w:val="22"/>
        </w:rPr>
        <w:t> </w:t>
      </w:r>
      <w:r>
        <w:rPr>
          <w:sz w:val="22"/>
        </w:rPr>
        <w:t>deviations from the recommended buffer distances due to mitigation factors or increased risk should be</w:t>
      </w:r>
      <w:r>
        <w:rPr>
          <w:spacing w:val="1"/>
          <w:sz w:val="22"/>
        </w:rPr>
        <w:t> </w:t>
      </w:r>
      <w:r>
        <w:rPr>
          <w:sz w:val="22"/>
        </w:rPr>
        <w:t>documented.</w:t>
      </w:r>
    </w:p>
    <w:p>
      <w:pPr>
        <w:pStyle w:val="ListParagraph"/>
        <w:numPr>
          <w:ilvl w:val="0"/>
          <w:numId w:val="10"/>
        </w:numPr>
        <w:tabs>
          <w:tab w:pos="911" w:val="left" w:leader="none"/>
          <w:tab w:pos="912" w:val="left" w:leader="none"/>
        </w:tabs>
        <w:spacing w:line="240" w:lineRule="auto" w:before="61" w:after="0"/>
        <w:ind w:left="912" w:right="456" w:hanging="360"/>
        <w:jc w:val="left"/>
        <w:rPr>
          <w:sz w:val="22"/>
        </w:rPr>
      </w:pPr>
      <w:r>
        <w:rPr>
          <w:sz w:val="22"/>
        </w:rPr>
        <w:t>Evaluate and monitor animal activity in and proximate to lettuce/leafy greens fields and production</w:t>
      </w:r>
      <w:r>
        <w:rPr>
          <w:spacing w:val="1"/>
          <w:sz w:val="22"/>
        </w:rPr>
        <w:t> </w:t>
      </w:r>
      <w:r>
        <w:rPr>
          <w:sz w:val="22"/>
        </w:rPr>
        <w:t>environments. Conduct and document periodic monitoring and pre‐season, pre‐harvest, and harvest</w:t>
      </w:r>
      <w:r>
        <w:rPr>
          <w:spacing w:val="1"/>
          <w:sz w:val="22"/>
        </w:rPr>
        <w:t> </w:t>
      </w:r>
      <w:r>
        <w:rPr>
          <w:sz w:val="22"/>
        </w:rPr>
        <w:t>assessments. If animals present a probable risk (medium/high hazard), make particular efforts to reduce</w:t>
      </w:r>
      <w:r>
        <w:rPr>
          <w:spacing w:val="-47"/>
          <w:sz w:val="22"/>
        </w:rPr>
        <w:t> </w:t>
      </w:r>
      <w:r>
        <w:rPr>
          <w:sz w:val="22"/>
        </w:rPr>
        <w:t>their</w:t>
      </w:r>
      <w:r>
        <w:rPr>
          <w:spacing w:val="-1"/>
          <w:sz w:val="22"/>
        </w:rPr>
        <w:t> </w:t>
      </w:r>
      <w:r>
        <w:rPr>
          <w:sz w:val="22"/>
        </w:rPr>
        <w:t>access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lettuce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leafy</w:t>
      </w:r>
      <w:r>
        <w:rPr>
          <w:spacing w:val="1"/>
          <w:sz w:val="22"/>
        </w:rPr>
        <w:t> </w:t>
      </w:r>
      <w:r>
        <w:rPr>
          <w:sz w:val="22"/>
        </w:rPr>
        <w:t>green</w:t>
      </w:r>
      <w:r>
        <w:rPr>
          <w:spacing w:val="-1"/>
          <w:sz w:val="22"/>
        </w:rPr>
        <w:t> </w:t>
      </w:r>
      <w:r>
        <w:rPr>
          <w:sz w:val="22"/>
        </w:rPr>
        <w:t>produce.</w:t>
      </w:r>
    </w:p>
    <w:p>
      <w:pPr>
        <w:pStyle w:val="ListParagraph"/>
        <w:numPr>
          <w:ilvl w:val="0"/>
          <w:numId w:val="10"/>
        </w:numPr>
        <w:tabs>
          <w:tab w:pos="911" w:val="left" w:leader="none"/>
          <w:tab w:pos="912" w:val="left" w:leader="none"/>
        </w:tabs>
        <w:spacing w:line="240" w:lineRule="auto" w:before="59" w:after="0"/>
        <w:ind w:left="912" w:right="496" w:hanging="360"/>
        <w:jc w:val="left"/>
        <w:rPr>
          <w:sz w:val="22"/>
        </w:rPr>
      </w:pPr>
      <w:r>
        <w:rPr>
          <w:sz w:val="22"/>
        </w:rPr>
        <w:t>Fencing, vegetation removal, and destruction of habitat may result in adverse impacts to the</w:t>
      </w:r>
      <w:r>
        <w:rPr>
          <w:spacing w:val="1"/>
          <w:sz w:val="22"/>
        </w:rPr>
        <w:t> </w:t>
      </w:r>
      <w:r>
        <w:rPr>
          <w:sz w:val="22"/>
        </w:rPr>
        <w:t>environment. Potential adverse impacts include loss of habitat to beneficial insects and pollinators;</w:t>
      </w:r>
      <w:r>
        <w:rPr>
          <w:spacing w:val="1"/>
          <w:sz w:val="22"/>
        </w:rPr>
        <w:t> </w:t>
      </w:r>
      <w:r>
        <w:rPr>
          <w:sz w:val="22"/>
        </w:rPr>
        <w:t>wildlife loss; increased discharges of sediment and other pollutants resulting from the loss of vegetative</w:t>
      </w:r>
      <w:r>
        <w:rPr>
          <w:spacing w:val="-47"/>
          <w:sz w:val="22"/>
        </w:rPr>
        <w:t> </w:t>
      </w:r>
      <w:r>
        <w:rPr>
          <w:sz w:val="22"/>
        </w:rPr>
        <w:t>filtering; and increased air quality impacts if bare soil is exposed to wind. It is recommended that</w:t>
      </w:r>
      <w:r>
        <w:rPr>
          <w:spacing w:val="1"/>
          <w:sz w:val="22"/>
        </w:rPr>
        <w:t> </w:t>
      </w:r>
      <w:r>
        <w:rPr>
          <w:sz w:val="22"/>
        </w:rPr>
        <w:t>producers check for local, state, and federal laws and regulations that protect riparian habitat and</w:t>
      </w:r>
      <w:r>
        <w:rPr>
          <w:spacing w:val="1"/>
          <w:sz w:val="22"/>
        </w:rPr>
        <w:t> </w:t>
      </w:r>
      <w:r>
        <w:rPr>
          <w:sz w:val="22"/>
        </w:rPr>
        <w:t>wetland areas, restrict removal of vegetation or habitat, or regulate wildlife deterrence measures,</w:t>
      </w:r>
      <w:r>
        <w:rPr>
          <w:spacing w:val="1"/>
          <w:sz w:val="22"/>
        </w:rPr>
        <w:t> </w:t>
      </w:r>
      <w:r>
        <w:rPr>
          <w:sz w:val="22"/>
        </w:rPr>
        <w:t>including hazing,</w:t>
      </w:r>
      <w:r>
        <w:rPr>
          <w:spacing w:val="1"/>
          <w:sz w:val="22"/>
        </w:rPr>
        <w:t> </w:t>
      </w:r>
      <w:r>
        <w:rPr>
          <w:sz w:val="22"/>
        </w:rPr>
        <w:t>harassment,</w:t>
      </w:r>
      <w:r>
        <w:rPr>
          <w:spacing w:val="-1"/>
          <w:sz w:val="22"/>
        </w:rPr>
        <w:t> </w:t>
      </w:r>
      <w:r>
        <w:rPr>
          <w:sz w:val="22"/>
        </w:rPr>
        <w:t>lethal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non‐lethal removal,</w:t>
      </w:r>
      <w:r>
        <w:rPr>
          <w:spacing w:val="-2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0"/>
          <w:numId w:val="10"/>
        </w:numPr>
        <w:tabs>
          <w:tab w:pos="911" w:val="left" w:leader="none"/>
          <w:tab w:pos="912" w:val="left" w:leader="none"/>
        </w:tabs>
        <w:spacing w:line="240" w:lineRule="auto" w:before="60" w:after="0"/>
        <w:ind w:left="912" w:right="831" w:hanging="360"/>
        <w:jc w:val="left"/>
        <w:rPr>
          <w:sz w:val="22"/>
        </w:rPr>
      </w:pPr>
      <w:r>
        <w:rPr>
          <w:sz w:val="22"/>
        </w:rPr>
        <w:t>Evaluate the risk to subsequent crop production or production acreage that has experienced recent</w:t>
      </w:r>
      <w:r>
        <w:rPr>
          <w:spacing w:val="1"/>
          <w:sz w:val="22"/>
        </w:rPr>
        <w:t> </w:t>
      </w:r>
      <w:r>
        <w:rPr>
          <w:sz w:val="22"/>
        </w:rPr>
        <w:t>postharvest</w:t>
      </w:r>
      <w:r>
        <w:rPr>
          <w:spacing w:val="-3"/>
          <w:sz w:val="22"/>
        </w:rPr>
        <w:t> </w:t>
      </w:r>
      <w:r>
        <w:rPr>
          <w:sz w:val="22"/>
        </w:rPr>
        <w:t>grazing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domesticated</w:t>
      </w:r>
      <w:r>
        <w:rPr>
          <w:spacing w:val="-1"/>
          <w:sz w:val="22"/>
        </w:rPr>
        <w:t> </w:t>
      </w:r>
      <w:r>
        <w:rPr>
          <w:sz w:val="22"/>
        </w:rPr>
        <w:t>animals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used</w:t>
      </w:r>
      <w:r>
        <w:rPr>
          <w:spacing w:val="-1"/>
          <w:sz w:val="22"/>
        </w:rPr>
        <w:t> </w:t>
      </w:r>
      <w:r>
        <w:rPr>
          <w:sz w:val="22"/>
        </w:rPr>
        <w:t>field</w:t>
      </w:r>
      <w:r>
        <w:rPr>
          <w:spacing w:val="-4"/>
          <w:sz w:val="22"/>
        </w:rPr>
        <w:t> </w:t>
      </w:r>
      <w:r>
        <w:rPr>
          <w:sz w:val="22"/>
        </w:rPr>
        <w:t>culls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source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animal</w:t>
      </w:r>
      <w:r>
        <w:rPr>
          <w:spacing w:val="-2"/>
          <w:sz w:val="22"/>
        </w:rPr>
        <w:t> </w:t>
      </w:r>
      <w:r>
        <w:rPr>
          <w:sz w:val="22"/>
        </w:rPr>
        <w:t>feed.</w:t>
      </w:r>
    </w:p>
    <w:p>
      <w:pPr>
        <w:pStyle w:val="ListParagraph"/>
        <w:numPr>
          <w:ilvl w:val="0"/>
          <w:numId w:val="10"/>
        </w:numPr>
        <w:tabs>
          <w:tab w:pos="911" w:val="left" w:leader="none"/>
          <w:tab w:pos="912" w:val="left" w:leader="none"/>
        </w:tabs>
        <w:spacing w:line="240" w:lineRule="auto" w:before="61" w:after="0"/>
        <w:ind w:left="912" w:right="606" w:hanging="360"/>
        <w:jc w:val="left"/>
        <w:rPr>
          <w:sz w:val="22"/>
        </w:rPr>
      </w:pPr>
      <w:r>
        <w:rPr>
          <w:sz w:val="22"/>
        </w:rPr>
        <w:t>Document any probable risk (medium/high hazard) during production and/or harvest periods and take</w:t>
      </w:r>
      <w:r>
        <w:rPr>
          <w:spacing w:val="-47"/>
          <w:sz w:val="22"/>
        </w:rPr>
        <w:t> </w:t>
      </w:r>
      <w:r>
        <w:rPr>
          <w:sz w:val="22"/>
        </w:rPr>
        <w:t>appropriate</w:t>
      </w:r>
      <w:r>
        <w:rPr>
          <w:spacing w:val="-3"/>
          <w:sz w:val="22"/>
        </w:rPr>
        <w:t> </w:t>
      </w:r>
      <w:r>
        <w:rPr>
          <w:sz w:val="22"/>
        </w:rPr>
        <w:t>corrective</w:t>
      </w:r>
      <w:r>
        <w:rPr>
          <w:spacing w:val="-2"/>
          <w:sz w:val="22"/>
        </w:rPr>
        <w:t> </w:t>
      </w:r>
      <w:r>
        <w:rPr>
          <w:sz w:val="22"/>
        </w:rPr>
        <w:t>action</w:t>
      </w:r>
      <w:r>
        <w:rPr>
          <w:spacing w:val="-1"/>
          <w:sz w:val="22"/>
        </w:rPr>
        <w:t> </w:t>
      </w:r>
      <w:r>
        <w:rPr>
          <w:sz w:val="22"/>
        </w:rPr>
        <w:t>per</w:t>
      </w:r>
      <w:r>
        <w:rPr>
          <w:spacing w:val="-2"/>
          <w:sz w:val="22"/>
        </w:rPr>
        <w:t> </w:t>
      </w:r>
      <w:r>
        <w:rPr>
          <w:sz w:val="22"/>
        </w:rPr>
        <w:t>Table</w:t>
      </w:r>
      <w:r>
        <w:rPr>
          <w:spacing w:val="-1"/>
          <w:sz w:val="22"/>
        </w:rPr>
        <w:t> </w:t>
      </w:r>
      <w:r>
        <w:rPr>
          <w:sz w:val="22"/>
        </w:rPr>
        <w:t>7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LGMA</w:t>
      </w:r>
      <w:r>
        <w:rPr>
          <w:spacing w:val="-3"/>
          <w:sz w:val="22"/>
        </w:rPr>
        <w:t> </w:t>
      </w:r>
      <w:r>
        <w:rPr>
          <w:sz w:val="22"/>
        </w:rPr>
        <w:t>metrics.</w:t>
      </w:r>
    </w:p>
    <w:p>
      <w:pPr>
        <w:pStyle w:val="ListParagraph"/>
        <w:numPr>
          <w:ilvl w:val="0"/>
          <w:numId w:val="10"/>
        </w:numPr>
        <w:tabs>
          <w:tab w:pos="911" w:val="left" w:leader="none"/>
          <w:tab w:pos="912" w:val="left" w:leader="none"/>
        </w:tabs>
        <w:spacing w:line="240" w:lineRule="auto" w:before="60" w:after="0"/>
        <w:ind w:left="912" w:right="491" w:hanging="360"/>
        <w:jc w:val="left"/>
        <w:rPr>
          <w:sz w:val="22"/>
        </w:rPr>
      </w:pPr>
      <w:r>
        <w:rPr>
          <w:sz w:val="22"/>
        </w:rPr>
        <w:t>Locate production blocks to minimize potential access by animals and maximize distances to possible</w:t>
      </w:r>
      <w:r>
        <w:rPr>
          <w:spacing w:val="1"/>
          <w:sz w:val="22"/>
        </w:rPr>
        <w:t> </w:t>
      </w:r>
      <w:r>
        <w:rPr>
          <w:sz w:val="22"/>
        </w:rPr>
        <w:t>sources of microbial contamination. For example, consider the proximity to water (i.e., riparian areas),</w:t>
      </w:r>
      <w:r>
        <w:rPr>
          <w:spacing w:val="1"/>
          <w:sz w:val="22"/>
        </w:rPr>
        <w:t> </w:t>
      </w:r>
      <w:r>
        <w:rPr>
          <w:sz w:val="22"/>
        </w:rPr>
        <w:t>animal harborage, open range lands, non‐contiguous blocks, urban centers, etc. Periodically monitor</w:t>
      </w:r>
      <w:r>
        <w:rPr>
          <w:spacing w:val="1"/>
          <w:sz w:val="22"/>
        </w:rPr>
        <w:t> </w:t>
      </w:r>
      <w:r>
        <w:rPr>
          <w:sz w:val="22"/>
        </w:rPr>
        <w:t>these factors and assess during pre‐season and pre‐harvest assessments as outlined in Tables 6 and 7. If</w:t>
      </w:r>
      <w:r>
        <w:rPr>
          <w:spacing w:val="-47"/>
          <w:sz w:val="22"/>
        </w:rPr>
        <w:t> </w:t>
      </w:r>
      <w:r>
        <w:rPr>
          <w:sz w:val="22"/>
        </w:rPr>
        <w:t>the designated food safety professional deems that there is the potential for microbial contamination</w:t>
      </w:r>
      <w:r>
        <w:rPr>
          <w:spacing w:val="1"/>
          <w:sz w:val="22"/>
        </w:rPr>
        <w:t> </w:t>
      </w:r>
      <w:r>
        <w:rPr>
          <w:sz w:val="22"/>
        </w:rPr>
        <w:t>from adjacent areas, a risk assessment shall be performed to determine the risk level as well as to</w:t>
      </w:r>
      <w:r>
        <w:rPr>
          <w:spacing w:val="1"/>
          <w:sz w:val="22"/>
        </w:rPr>
        <w:t> </w:t>
      </w:r>
      <w:r>
        <w:rPr>
          <w:sz w:val="22"/>
        </w:rPr>
        <w:t>evaluate</w:t>
      </w:r>
      <w:r>
        <w:rPr>
          <w:spacing w:val="-1"/>
          <w:sz w:val="22"/>
        </w:rPr>
        <w:t> </w:t>
      </w:r>
      <w:r>
        <w:rPr>
          <w:sz w:val="22"/>
        </w:rPr>
        <w:t>potential</w:t>
      </w:r>
      <w:r>
        <w:rPr>
          <w:spacing w:val="-3"/>
          <w:sz w:val="22"/>
        </w:rPr>
        <w:t> </w:t>
      </w:r>
      <w:r>
        <w:rPr>
          <w:sz w:val="22"/>
        </w:rPr>
        <w:t>strategies to control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reduce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introduction of</w:t>
      </w:r>
      <w:r>
        <w:rPr>
          <w:spacing w:val="-3"/>
          <w:sz w:val="22"/>
        </w:rPr>
        <w:t> </w:t>
      </w:r>
      <w:r>
        <w:rPr>
          <w:sz w:val="22"/>
        </w:rPr>
        <w:t>human pathogens.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2240" w:h="15840"/>
          <w:pgMar w:top="1060" w:bottom="280" w:left="120" w:right="740"/>
          <w:cols w:num="2" w:equalWidth="0">
            <w:col w:w="569" w:space="127"/>
            <w:col w:w="10684"/>
          </w:cols>
        </w:sectPr>
      </w:pPr>
    </w:p>
    <w:p>
      <w:pPr>
        <w:pStyle w:val="BodyText"/>
        <w:spacing w:before="1"/>
        <w:rPr>
          <w:sz w:val="15"/>
        </w:rPr>
      </w:pPr>
    </w:p>
    <w:tbl>
      <w:tblPr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5"/>
        <w:gridCol w:w="10169"/>
      </w:tblGrid>
      <w:tr>
        <w:trPr>
          <w:trHeight w:val="301" w:hRule="atLeast"/>
        </w:trPr>
        <w:tc>
          <w:tcPr>
            <w:tcW w:w="775" w:type="dxa"/>
          </w:tcPr>
          <w:p>
            <w:pPr>
              <w:pStyle w:val="TableParagraph"/>
              <w:spacing w:before="50"/>
              <w:ind w:left="50"/>
              <w:rPr>
                <w:sz w:val="18"/>
              </w:rPr>
            </w:pPr>
            <w:r>
              <w:rPr>
                <w:sz w:val="18"/>
              </w:rPr>
              <w:t>1140</w:t>
            </w:r>
          </w:p>
        </w:tc>
        <w:tc>
          <w:tcPr>
            <w:tcW w:w="10169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719" w:val="left" w:leader="none"/>
                <w:tab w:pos="720" w:val="left" w:leader="none"/>
              </w:tabs>
              <w:spacing w:line="240" w:lineRule="auto" w:before="1" w:after="0"/>
              <w:ind w:left="71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harvest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areas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fields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where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unusually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heavy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activity by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animals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occurred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(see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Figure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276" w:hRule="atLeast"/>
        </w:trPr>
        <w:tc>
          <w:tcPr>
            <w:tcW w:w="775" w:type="dxa"/>
          </w:tcPr>
          <w:p>
            <w:pPr>
              <w:pStyle w:val="TableParagraph"/>
              <w:spacing w:before="18"/>
              <w:ind w:left="50"/>
              <w:rPr>
                <w:sz w:val="18"/>
              </w:rPr>
            </w:pPr>
            <w:r>
              <w:rPr>
                <w:sz w:val="18"/>
              </w:rPr>
              <w:t>1141</w:t>
            </w:r>
          </w:p>
        </w:tc>
        <w:tc>
          <w:tcPr>
            <w:tcW w:w="10169" w:type="dxa"/>
          </w:tcPr>
          <w:p>
            <w:pPr>
              <w:pStyle w:val="TableParagraph"/>
              <w:spacing w:line="249" w:lineRule="exact"/>
              <w:ind w:left="719"/>
              <w:rPr>
                <w:sz w:val="22"/>
              </w:rPr>
            </w:pPr>
            <w:r>
              <w:rPr>
                <w:sz w:val="22"/>
              </w:rPr>
              <w:t>Decision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Tree).</w:t>
            </w:r>
          </w:p>
        </w:tc>
      </w:tr>
      <w:tr>
        <w:trPr>
          <w:trHeight w:val="331" w:hRule="atLeast"/>
        </w:trPr>
        <w:tc>
          <w:tcPr>
            <w:tcW w:w="775" w:type="dxa"/>
          </w:tcPr>
          <w:p>
            <w:pPr>
              <w:pStyle w:val="TableParagraph"/>
              <w:spacing w:before="82"/>
              <w:ind w:left="50"/>
              <w:rPr>
                <w:sz w:val="18"/>
              </w:rPr>
            </w:pPr>
            <w:r>
              <w:rPr>
                <w:sz w:val="18"/>
              </w:rPr>
              <w:t>1142</w:t>
            </w:r>
          </w:p>
        </w:tc>
        <w:tc>
          <w:tcPr>
            <w:tcW w:w="10169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359" w:val="left" w:leader="none"/>
                <w:tab w:pos="360" w:val="left" w:leader="none"/>
              </w:tabs>
              <w:spacing w:line="279" w:lineRule="exact" w:before="32" w:after="0"/>
              <w:ind w:left="719" w:right="53" w:hanging="720"/>
              <w:jc w:val="right"/>
              <w:rPr>
                <w:sz w:val="22"/>
              </w:rPr>
            </w:pPr>
            <w:r>
              <w:rPr>
                <w:sz w:val="22"/>
              </w:rPr>
              <w:t>If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animal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intrusions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common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particular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production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field,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consider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fencing,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barriers,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noisemakers,</w:t>
            </w:r>
          </w:p>
        </w:tc>
      </w:tr>
      <w:tr>
        <w:trPr>
          <w:trHeight w:val="275" w:hRule="atLeast"/>
        </w:trPr>
        <w:tc>
          <w:tcPr>
            <w:tcW w:w="775" w:type="dxa"/>
          </w:tcPr>
          <w:p>
            <w:pPr>
              <w:pStyle w:val="TableParagraph"/>
              <w:spacing w:before="17"/>
              <w:ind w:left="50"/>
              <w:rPr>
                <w:sz w:val="18"/>
              </w:rPr>
            </w:pPr>
            <w:r>
              <w:rPr>
                <w:sz w:val="18"/>
              </w:rPr>
              <w:t>1143</w:t>
            </w:r>
          </w:p>
        </w:tc>
        <w:tc>
          <w:tcPr>
            <w:tcW w:w="10169" w:type="dxa"/>
          </w:tcPr>
          <w:p>
            <w:pPr>
              <w:pStyle w:val="TableParagraph"/>
              <w:spacing w:line="247" w:lineRule="exact"/>
              <w:ind w:left="719"/>
              <w:rPr>
                <w:sz w:val="22"/>
              </w:rPr>
            </w:pP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practices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may reduce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intrusions.</w:t>
            </w:r>
          </w:p>
        </w:tc>
      </w:tr>
      <w:tr>
        <w:trPr>
          <w:trHeight w:val="340" w:hRule="atLeast"/>
        </w:trPr>
        <w:tc>
          <w:tcPr>
            <w:tcW w:w="775" w:type="dxa"/>
          </w:tcPr>
          <w:p>
            <w:pPr>
              <w:pStyle w:val="TableParagraph"/>
              <w:spacing w:before="82"/>
              <w:ind w:left="50"/>
              <w:rPr>
                <w:sz w:val="18"/>
              </w:rPr>
            </w:pPr>
            <w:r>
              <w:rPr>
                <w:sz w:val="18"/>
              </w:rPr>
              <w:t>1144</w:t>
            </w:r>
          </w:p>
        </w:tc>
        <w:tc>
          <w:tcPr>
            <w:tcW w:w="10169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719" w:val="left" w:leader="none"/>
                <w:tab w:pos="720" w:val="left" w:leader="none"/>
              </w:tabs>
              <w:spacing w:line="240" w:lineRule="auto" w:before="32" w:after="0"/>
              <w:ind w:left="71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Train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harvest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employees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recognize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report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evidence (e.g.,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feces)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animal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activity.</w:t>
            </w:r>
          </w:p>
        </w:tc>
      </w:tr>
      <w:tr>
        <w:trPr>
          <w:trHeight w:val="332" w:hRule="atLeast"/>
        </w:trPr>
        <w:tc>
          <w:tcPr>
            <w:tcW w:w="775" w:type="dxa"/>
          </w:tcPr>
          <w:p>
            <w:pPr>
              <w:pStyle w:val="TableParagraph"/>
              <w:spacing w:before="82"/>
              <w:ind w:left="50"/>
              <w:rPr>
                <w:sz w:val="18"/>
              </w:rPr>
            </w:pPr>
            <w:r>
              <w:rPr>
                <w:sz w:val="18"/>
              </w:rPr>
              <w:t>1145</w:t>
            </w:r>
          </w:p>
        </w:tc>
        <w:tc>
          <w:tcPr>
            <w:tcW w:w="10169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359" w:val="left" w:leader="none"/>
                <w:tab w:pos="360" w:val="left" w:leader="none"/>
              </w:tabs>
              <w:spacing w:line="240" w:lineRule="auto" w:before="32" w:after="0"/>
              <w:ind w:left="719" w:right="71" w:hanging="720"/>
              <w:jc w:val="right"/>
              <w:rPr>
                <w:sz w:val="22"/>
              </w:rPr>
            </w:pPr>
            <w:r>
              <w:rPr>
                <w:sz w:val="22"/>
              </w:rPr>
              <w:t>Pooled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water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(e.g.,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seasonal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lake) from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rainfall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attract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animals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 considered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</w:p>
        </w:tc>
      </w:tr>
      <w:tr>
        <w:trPr>
          <w:trHeight w:val="276" w:hRule="atLeast"/>
        </w:trPr>
        <w:tc>
          <w:tcPr>
            <w:tcW w:w="775" w:type="dxa"/>
          </w:tcPr>
          <w:p>
            <w:pPr>
              <w:pStyle w:val="TableParagraph"/>
              <w:spacing w:before="18"/>
              <w:ind w:left="50"/>
              <w:rPr>
                <w:sz w:val="18"/>
              </w:rPr>
            </w:pPr>
            <w:r>
              <w:rPr>
                <w:sz w:val="18"/>
              </w:rPr>
              <w:t>1146</w:t>
            </w:r>
          </w:p>
        </w:tc>
        <w:tc>
          <w:tcPr>
            <w:tcW w:w="10169" w:type="dxa"/>
          </w:tcPr>
          <w:p>
            <w:pPr>
              <w:pStyle w:val="TableParagraph"/>
              <w:spacing w:line="249" w:lineRule="exact"/>
              <w:ind w:left="719"/>
              <w:rPr>
                <w:sz w:val="22"/>
              </w:rPr>
            </w:pPr>
            <w:r>
              <w:rPr>
                <w:sz w:val="22"/>
              </w:rPr>
              <w:t>any land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evaluation.</w:t>
            </w:r>
          </w:p>
        </w:tc>
      </w:tr>
      <w:tr>
        <w:trPr>
          <w:trHeight w:val="332" w:hRule="atLeast"/>
        </w:trPr>
        <w:tc>
          <w:tcPr>
            <w:tcW w:w="775" w:type="dxa"/>
          </w:tcPr>
          <w:p>
            <w:pPr>
              <w:pStyle w:val="TableParagraph"/>
              <w:spacing w:before="82"/>
              <w:ind w:left="50"/>
              <w:rPr>
                <w:sz w:val="18"/>
              </w:rPr>
            </w:pPr>
            <w:r>
              <w:rPr>
                <w:sz w:val="18"/>
              </w:rPr>
              <w:t>1147</w:t>
            </w:r>
          </w:p>
        </w:tc>
        <w:tc>
          <w:tcPr>
            <w:tcW w:w="10169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719" w:val="left" w:leader="none"/>
                <w:tab w:pos="720" w:val="left" w:leader="none"/>
              </w:tabs>
              <w:spacing w:line="240" w:lineRule="auto" w:before="32" w:after="0"/>
              <w:ind w:left="71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Consider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controlling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risks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associated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encroachment by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urban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development.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Risks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include, but</w:t>
            </w:r>
          </w:p>
        </w:tc>
      </w:tr>
      <w:tr>
        <w:trPr>
          <w:trHeight w:val="267" w:hRule="atLeast"/>
        </w:trPr>
        <w:tc>
          <w:tcPr>
            <w:tcW w:w="775" w:type="dxa"/>
          </w:tcPr>
          <w:p>
            <w:pPr>
              <w:pStyle w:val="TableParagraph"/>
              <w:spacing w:before="18"/>
              <w:ind w:left="50"/>
              <w:rPr>
                <w:sz w:val="18"/>
              </w:rPr>
            </w:pPr>
            <w:r>
              <w:rPr>
                <w:sz w:val="18"/>
              </w:rPr>
              <w:t>1148</w:t>
            </w:r>
          </w:p>
        </w:tc>
        <w:tc>
          <w:tcPr>
            <w:tcW w:w="10169" w:type="dxa"/>
          </w:tcPr>
          <w:p>
            <w:pPr>
              <w:pStyle w:val="TableParagraph"/>
              <w:spacing w:line="248" w:lineRule="exact"/>
              <w:ind w:right="155"/>
              <w:jc w:val="right"/>
              <w:rPr>
                <w:sz w:val="22"/>
              </w:rPr>
            </w:pPr>
            <w:r>
              <w:rPr>
                <w:sz w:val="22"/>
              </w:rPr>
              <w:t>are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limited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domestic animal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fecal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contamination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production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fields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harvest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equipment and</w:t>
            </w:r>
          </w:p>
        </w:tc>
      </w:tr>
      <w:tr>
        <w:trPr>
          <w:trHeight w:val="275" w:hRule="atLeast"/>
        </w:trPr>
        <w:tc>
          <w:tcPr>
            <w:tcW w:w="775" w:type="dxa"/>
          </w:tcPr>
          <w:p>
            <w:pPr>
              <w:pStyle w:val="TableParagraph"/>
              <w:spacing w:before="17"/>
              <w:ind w:left="50"/>
              <w:rPr>
                <w:sz w:val="18"/>
              </w:rPr>
            </w:pPr>
            <w:r>
              <w:rPr>
                <w:sz w:val="18"/>
              </w:rPr>
              <w:t>1149</w:t>
            </w:r>
          </w:p>
        </w:tc>
        <w:tc>
          <w:tcPr>
            <w:tcW w:w="10169" w:type="dxa"/>
          </w:tcPr>
          <w:p>
            <w:pPr>
              <w:pStyle w:val="TableParagraph"/>
              <w:spacing w:line="247" w:lineRule="exact"/>
              <w:ind w:left="719"/>
              <w:rPr>
                <w:sz w:val="22"/>
              </w:rPr>
            </w:pPr>
            <w:r>
              <w:rPr>
                <w:sz w:val="22"/>
              </w:rPr>
              <w:t>septic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tank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leaching.</w:t>
            </w:r>
          </w:p>
        </w:tc>
      </w:tr>
      <w:tr>
        <w:trPr>
          <w:trHeight w:val="332" w:hRule="atLeast"/>
        </w:trPr>
        <w:tc>
          <w:tcPr>
            <w:tcW w:w="775" w:type="dxa"/>
          </w:tcPr>
          <w:p>
            <w:pPr>
              <w:pStyle w:val="TableParagraph"/>
              <w:spacing w:before="82"/>
              <w:ind w:left="50"/>
              <w:rPr>
                <w:sz w:val="18"/>
              </w:rPr>
            </w:pPr>
            <w:r>
              <w:rPr>
                <w:sz w:val="18"/>
              </w:rPr>
              <w:t>1150</w:t>
            </w:r>
          </w:p>
        </w:tc>
        <w:tc>
          <w:tcPr>
            <w:tcW w:w="10169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719" w:val="left" w:leader="none"/>
                <w:tab w:pos="720" w:val="left" w:leader="none"/>
              </w:tabs>
              <w:spacing w:line="240" w:lineRule="auto" w:before="32" w:after="0"/>
              <w:ind w:left="71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After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significant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event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(such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flooding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earthquake)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that could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negatively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impact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sewage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</w:t>
            </w:r>
          </w:p>
        </w:tc>
      </w:tr>
      <w:tr>
        <w:trPr>
          <w:trHeight w:val="268" w:hRule="atLeast"/>
        </w:trPr>
        <w:tc>
          <w:tcPr>
            <w:tcW w:w="775" w:type="dxa"/>
          </w:tcPr>
          <w:p>
            <w:pPr>
              <w:pStyle w:val="TableParagraph"/>
              <w:spacing w:before="18"/>
              <w:ind w:left="50"/>
              <w:rPr>
                <w:sz w:val="18"/>
              </w:rPr>
            </w:pPr>
            <w:r>
              <w:rPr>
                <w:sz w:val="18"/>
              </w:rPr>
              <w:t>1151</w:t>
            </w:r>
          </w:p>
        </w:tc>
        <w:tc>
          <w:tcPr>
            <w:tcW w:w="10169" w:type="dxa"/>
          </w:tcPr>
          <w:p>
            <w:pPr>
              <w:pStyle w:val="TableParagraph"/>
              <w:spacing w:line="249" w:lineRule="exact"/>
              <w:ind w:right="48"/>
              <w:jc w:val="right"/>
              <w:rPr>
                <w:sz w:val="22"/>
              </w:rPr>
            </w:pPr>
            <w:r>
              <w:rPr>
                <w:sz w:val="22"/>
              </w:rPr>
              <w:t>septic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system,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takes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appropriate steps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ensure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sewage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septic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systems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continue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operate 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</w:p>
        </w:tc>
      </w:tr>
      <w:tr>
        <w:trPr>
          <w:trHeight w:val="268" w:hRule="atLeast"/>
        </w:trPr>
        <w:tc>
          <w:tcPr>
            <w:tcW w:w="775" w:type="dxa"/>
          </w:tcPr>
          <w:p>
            <w:pPr>
              <w:pStyle w:val="TableParagraph"/>
              <w:spacing w:before="18"/>
              <w:ind w:left="50"/>
              <w:rPr>
                <w:sz w:val="18"/>
              </w:rPr>
            </w:pPr>
            <w:r>
              <w:rPr>
                <w:sz w:val="18"/>
              </w:rPr>
              <w:t>1152</w:t>
            </w:r>
          </w:p>
        </w:tc>
        <w:tc>
          <w:tcPr>
            <w:tcW w:w="10169" w:type="dxa"/>
          </w:tcPr>
          <w:p>
            <w:pPr>
              <w:pStyle w:val="TableParagraph"/>
              <w:spacing w:line="249" w:lineRule="exact"/>
              <w:ind w:left="719"/>
              <w:rPr>
                <w:sz w:val="22"/>
              </w:rPr>
            </w:pPr>
            <w:r>
              <w:rPr>
                <w:sz w:val="22"/>
              </w:rPr>
              <w:t>manner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contaminate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produce,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food‐contact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surfaces,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areas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produce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handling,</w:t>
            </w:r>
          </w:p>
        </w:tc>
      </w:tr>
      <w:tr>
        <w:trPr>
          <w:trHeight w:val="276" w:hRule="atLeast"/>
        </w:trPr>
        <w:tc>
          <w:tcPr>
            <w:tcW w:w="775" w:type="dxa"/>
          </w:tcPr>
          <w:p>
            <w:pPr>
              <w:pStyle w:val="TableParagraph"/>
              <w:spacing w:before="18"/>
              <w:ind w:left="50"/>
              <w:rPr>
                <w:sz w:val="18"/>
              </w:rPr>
            </w:pPr>
            <w:r>
              <w:rPr>
                <w:sz w:val="18"/>
              </w:rPr>
              <w:t>1153</w:t>
            </w:r>
          </w:p>
        </w:tc>
        <w:tc>
          <w:tcPr>
            <w:tcW w:w="10169" w:type="dxa"/>
          </w:tcPr>
          <w:p>
            <w:pPr>
              <w:pStyle w:val="TableParagraph"/>
              <w:spacing w:line="249" w:lineRule="exact"/>
              <w:ind w:left="719"/>
              <w:rPr>
                <w:sz w:val="22"/>
              </w:rPr>
            </w:pPr>
            <w:r>
              <w:rPr>
                <w:sz w:val="22"/>
              </w:rPr>
              <w:t>water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sources,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water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distribution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systems.</w:t>
            </w:r>
          </w:p>
        </w:tc>
      </w:tr>
      <w:tr>
        <w:trPr>
          <w:trHeight w:val="332" w:hRule="atLeast"/>
        </w:trPr>
        <w:tc>
          <w:tcPr>
            <w:tcW w:w="775" w:type="dxa"/>
          </w:tcPr>
          <w:p>
            <w:pPr>
              <w:pStyle w:val="TableParagraph"/>
              <w:spacing w:before="82"/>
              <w:ind w:left="50"/>
              <w:rPr>
                <w:sz w:val="18"/>
              </w:rPr>
            </w:pPr>
            <w:r>
              <w:rPr>
                <w:sz w:val="18"/>
              </w:rPr>
              <w:t>1154</w:t>
            </w:r>
          </w:p>
        </w:tc>
        <w:tc>
          <w:tcPr>
            <w:tcW w:w="10169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719" w:val="left" w:leader="none"/>
                <w:tab w:pos="720" w:val="left" w:leader="none"/>
              </w:tabs>
              <w:spacing w:line="240" w:lineRule="auto" w:before="32" w:after="0"/>
              <w:ind w:left="71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Producers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encouraged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contact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 relevant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agencies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(e.g.,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Regional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Water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Quality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Control</w:t>
            </w:r>
          </w:p>
        </w:tc>
      </w:tr>
      <w:tr>
        <w:trPr>
          <w:trHeight w:val="268" w:hRule="atLeast"/>
        </w:trPr>
        <w:tc>
          <w:tcPr>
            <w:tcW w:w="775" w:type="dxa"/>
          </w:tcPr>
          <w:p>
            <w:pPr>
              <w:pStyle w:val="TableParagraph"/>
              <w:spacing w:before="18"/>
              <w:ind w:left="50"/>
              <w:rPr>
                <w:sz w:val="18"/>
              </w:rPr>
            </w:pPr>
            <w:r>
              <w:rPr>
                <w:sz w:val="18"/>
              </w:rPr>
              <w:t>1155</w:t>
            </w:r>
          </w:p>
        </w:tc>
        <w:tc>
          <w:tcPr>
            <w:tcW w:w="10169" w:type="dxa"/>
          </w:tcPr>
          <w:p>
            <w:pPr>
              <w:pStyle w:val="TableParagraph"/>
              <w:spacing w:line="249" w:lineRule="exact"/>
              <w:ind w:left="719"/>
              <w:rPr>
                <w:sz w:val="22"/>
              </w:rPr>
            </w:pPr>
            <w:r>
              <w:rPr>
                <w:sz w:val="22"/>
              </w:rPr>
              <w:t>Board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state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federal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fish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wildlife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agencies)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confirm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details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requirements.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</w:t>
            </w:r>
          </w:p>
        </w:tc>
      </w:tr>
      <w:tr>
        <w:trPr>
          <w:trHeight w:val="267" w:hRule="atLeast"/>
        </w:trPr>
        <w:tc>
          <w:tcPr>
            <w:tcW w:w="775" w:type="dxa"/>
          </w:tcPr>
          <w:p>
            <w:pPr>
              <w:pStyle w:val="TableParagraph"/>
              <w:spacing w:before="18"/>
              <w:ind w:left="50"/>
              <w:rPr>
                <w:sz w:val="18"/>
              </w:rPr>
            </w:pPr>
            <w:r>
              <w:rPr>
                <w:sz w:val="18"/>
              </w:rPr>
              <w:t>1156</w:t>
            </w:r>
          </w:p>
        </w:tc>
        <w:tc>
          <w:tcPr>
            <w:tcW w:w="10169" w:type="dxa"/>
          </w:tcPr>
          <w:p>
            <w:pPr>
              <w:pStyle w:val="TableParagraph"/>
              <w:spacing w:line="248" w:lineRule="exact"/>
              <w:ind w:right="130"/>
              <w:jc w:val="right"/>
              <w:rPr>
                <w:sz w:val="22"/>
              </w:rPr>
            </w:pPr>
            <w:r>
              <w:rPr>
                <w:sz w:val="22"/>
              </w:rPr>
              <w:t>addition,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producers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may wish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consult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local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Natural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Resources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Conservation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Service (NRCS)</w:t>
            </w:r>
          </w:p>
        </w:tc>
      </w:tr>
      <w:tr>
        <w:trPr>
          <w:trHeight w:val="267" w:hRule="atLeast"/>
        </w:trPr>
        <w:tc>
          <w:tcPr>
            <w:tcW w:w="775" w:type="dxa"/>
          </w:tcPr>
          <w:p>
            <w:pPr>
              <w:pStyle w:val="TableParagraph"/>
              <w:spacing w:before="17"/>
              <w:ind w:left="50"/>
              <w:rPr>
                <w:sz w:val="18"/>
              </w:rPr>
            </w:pPr>
            <w:r>
              <w:rPr>
                <w:sz w:val="18"/>
              </w:rPr>
              <w:t>1157</w:t>
            </w:r>
          </w:p>
        </w:tc>
        <w:tc>
          <w:tcPr>
            <w:tcW w:w="10169" w:type="dxa"/>
          </w:tcPr>
          <w:p>
            <w:pPr>
              <w:pStyle w:val="TableParagraph"/>
              <w:spacing w:line="247" w:lineRule="exact"/>
              <w:ind w:left="719"/>
              <w:rPr>
                <w:sz w:val="22"/>
              </w:rPr>
            </w:pPr>
            <w:r>
              <w:rPr>
                <w:sz w:val="22"/>
              </w:rPr>
              <w:t>staff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 evaluate 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food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safety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risks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associated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wildlife,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livestock, domestic animals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other</w:t>
            </w:r>
          </w:p>
        </w:tc>
      </w:tr>
      <w:tr>
        <w:trPr>
          <w:trHeight w:val="268" w:hRule="atLeast"/>
        </w:trPr>
        <w:tc>
          <w:tcPr>
            <w:tcW w:w="775" w:type="dxa"/>
          </w:tcPr>
          <w:p>
            <w:pPr>
              <w:pStyle w:val="TableParagraph"/>
              <w:spacing w:before="18"/>
              <w:ind w:left="50"/>
              <w:rPr>
                <w:sz w:val="18"/>
              </w:rPr>
            </w:pPr>
            <w:r>
              <w:rPr>
                <w:sz w:val="18"/>
              </w:rPr>
              <w:t>1158</w:t>
            </w:r>
          </w:p>
        </w:tc>
        <w:tc>
          <w:tcPr>
            <w:tcW w:w="10169" w:type="dxa"/>
          </w:tcPr>
          <w:p>
            <w:pPr>
              <w:pStyle w:val="TableParagraph"/>
              <w:spacing w:line="249" w:lineRule="exact"/>
              <w:ind w:left="719"/>
              <w:rPr>
                <w:sz w:val="22"/>
              </w:rPr>
            </w:pPr>
            <w:r>
              <w:rPr>
                <w:sz w:val="22"/>
              </w:rPr>
              <w:t>adjacent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develop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document strategies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manage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reduce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introduction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</w:p>
        </w:tc>
      </w:tr>
      <w:tr>
        <w:trPr>
          <w:trHeight w:val="314" w:hRule="atLeast"/>
        </w:trPr>
        <w:tc>
          <w:tcPr>
            <w:tcW w:w="775" w:type="dxa"/>
          </w:tcPr>
          <w:p>
            <w:pPr>
              <w:pStyle w:val="TableParagraph"/>
              <w:spacing w:before="18"/>
              <w:ind w:left="50"/>
              <w:rPr>
                <w:sz w:val="18"/>
              </w:rPr>
            </w:pPr>
            <w:r>
              <w:rPr>
                <w:sz w:val="18"/>
              </w:rPr>
              <w:t>1159</w:t>
            </w:r>
          </w:p>
        </w:tc>
        <w:tc>
          <w:tcPr>
            <w:tcW w:w="10169" w:type="dxa"/>
          </w:tcPr>
          <w:p>
            <w:pPr>
              <w:pStyle w:val="TableParagraph"/>
              <w:spacing w:line="249" w:lineRule="exact"/>
              <w:ind w:left="719"/>
              <w:rPr>
                <w:sz w:val="22"/>
              </w:rPr>
            </w:pPr>
            <w:r>
              <w:rPr>
                <w:sz w:val="22"/>
              </w:rPr>
              <w:t>human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pathogens 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each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production block.</w:t>
            </w:r>
          </w:p>
        </w:tc>
      </w:tr>
      <w:tr>
        <w:trPr>
          <w:trHeight w:val="249" w:hRule="atLeast"/>
        </w:trPr>
        <w:tc>
          <w:tcPr>
            <w:tcW w:w="775" w:type="dxa"/>
          </w:tcPr>
          <w:p>
            <w:pPr>
              <w:pStyle w:val="TableParagraph"/>
              <w:spacing w:line="196" w:lineRule="exact" w:before="33"/>
              <w:ind w:left="50"/>
              <w:rPr>
                <w:sz w:val="18"/>
              </w:rPr>
            </w:pPr>
            <w:r>
              <w:rPr>
                <w:sz w:val="18"/>
              </w:rPr>
              <w:t>1160</w:t>
            </w:r>
          </w:p>
        </w:tc>
        <w:tc>
          <w:tcPr>
            <w:tcW w:w="10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header="780" w:footer="1113" w:top="1660" w:bottom="1300" w:left="120" w:right="740"/>
        </w:sectPr>
      </w:pPr>
    </w:p>
    <w:p>
      <w:pPr>
        <w:pStyle w:val="BodyText"/>
        <w:spacing w:before="4"/>
        <w:rPr>
          <w:sz w:val="8"/>
        </w:rPr>
      </w:pPr>
    </w:p>
    <w:p>
      <w:pPr>
        <w:spacing w:after="0"/>
        <w:rPr>
          <w:sz w:val="8"/>
        </w:rPr>
        <w:sectPr>
          <w:pgSz w:w="12240" w:h="15840"/>
          <w:pgMar w:header="780" w:footer="1113" w:top="1660" w:bottom="1300" w:left="120" w:right="740"/>
        </w:sectPr>
      </w:pPr>
    </w:p>
    <w:p>
      <w:pPr>
        <w:spacing w:before="142"/>
        <w:ind w:left="163" w:right="0" w:firstLine="0"/>
        <w:jc w:val="left"/>
        <w:rPr>
          <w:sz w:val="18"/>
        </w:rPr>
      </w:pPr>
      <w:r>
        <w:rPr>
          <w:sz w:val="18"/>
        </w:rPr>
        <w:t>1161</w:t>
      </w:r>
    </w:p>
    <w:p>
      <w:pPr>
        <w:spacing w:before="105"/>
        <w:ind w:left="163" w:right="0" w:firstLine="0"/>
        <w:jc w:val="left"/>
        <w:rPr>
          <w:sz w:val="18"/>
        </w:rPr>
      </w:pPr>
      <w:r>
        <w:rPr/>
        <w:pict>
          <v:shape style="position:absolute;margin-left:500.160004pt;margin-top:38.419365pt;width:9pt;height:122.4pt;mso-position-horizontal-relative:page;mso-position-vertical-relative:paragraph;z-index:15733248" coordorigin="10003,768" coordsize="180,2448" path="m10063,3036l10003,3036,10092,3216,10167,3068,10063,3068,10063,3036xm10123,768l10063,768,10063,3068,10123,3068,10123,768xm10183,3036l10123,3036,10123,3068,10167,3068,10183,3036xe" filled="true" fillcolor="#000000" stroked="false">
            <v:path arrowok="t"/>
            <v:fill type="solid"/>
            <w10:wrap type="none"/>
          </v:shape>
        </w:pict>
      </w:r>
      <w:r>
        <w:rPr>
          <w:sz w:val="18"/>
        </w:rPr>
        <w:t>1162</w:t>
      </w:r>
    </w:p>
    <w:p>
      <w:pPr>
        <w:tabs>
          <w:tab w:pos="1199" w:val="left" w:leader="none"/>
          <w:tab w:pos="10444" w:val="left" w:leader="none"/>
        </w:tabs>
        <w:spacing w:before="85"/>
        <w:ind w:left="163" w:right="0" w:firstLine="0"/>
        <w:jc w:val="left"/>
        <w:rPr>
          <w:b/>
          <w:sz w:val="19"/>
        </w:rPr>
      </w:pPr>
      <w:r>
        <w:rPr/>
        <w:br w:type="column"/>
      </w:r>
      <w:r>
        <w:rPr>
          <w:rFonts w:ascii="Times New Roman" w:hAnsi="Times New Roman"/>
          <w:w w:val="99"/>
          <w:sz w:val="24"/>
          <w:shd w:fill="6FAD46" w:color="auto" w:val="clear"/>
        </w:rPr>
        <w:t> </w:t>
      </w:r>
      <w:r>
        <w:rPr>
          <w:rFonts w:ascii="Times New Roman" w:hAnsi="Times New Roman"/>
          <w:sz w:val="24"/>
          <w:shd w:fill="6FAD46" w:color="auto" w:val="clear"/>
        </w:rPr>
        <w:tab/>
      </w:r>
      <w:r>
        <w:rPr>
          <w:b/>
          <w:spacing w:val="-1"/>
          <w:sz w:val="24"/>
          <w:shd w:fill="6FAD46" w:color="auto" w:val="clear"/>
        </w:rPr>
        <w:t>F</w:t>
      </w:r>
      <w:r>
        <w:rPr>
          <w:b/>
          <w:spacing w:val="-1"/>
          <w:sz w:val="19"/>
          <w:shd w:fill="6FAD46" w:color="auto" w:val="clear"/>
        </w:rPr>
        <w:t>IGURE</w:t>
      </w:r>
      <w:r>
        <w:rPr>
          <w:b/>
          <w:spacing w:val="-2"/>
          <w:sz w:val="19"/>
          <w:shd w:fill="6FAD46" w:color="auto" w:val="clear"/>
        </w:rPr>
        <w:t> </w:t>
      </w:r>
      <w:r>
        <w:rPr>
          <w:b/>
          <w:sz w:val="24"/>
          <w:shd w:fill="6FAD46" w:color="auto" w:val="clear"/>
        </w:rPr>
        <w:t>9.</w:t>
      </w:r>
      <w:r>
        <w:rPr>
          <w:b/>
          <w:spacing w:val="-13"/>
          <w:sz w:val="24"/>
          <w:shd w:fill="6FAD46" w:color="auto" w:val="clear"/>
        </w:rPr>
        <w:t> </w:t>
      </w:r>
      <w:r>
        <w:rPr>
          <w:b/>
          <w:sz w:val="24"/>
          <w:shd w:fill="6FAD46" w:color="auto" w:val="clear"/>
        </w:rPr>
        <w:t>PRE‐HARVEST</w:t>
      </w:r>
      <w:r>
        <w:rPr>
          <w:b/>
          <w:spacing w:val="-13"/>
          <w:sz w:val="24"/>
          <w:shd w:fill="6FAD46" w:color="auto" w:val="clear"/>
        </w:rPr>
        <w:t> </w:t>
      </w:r>
      <w:r>
        <w:rPr>
          <w:b/>
          <w:sz w:val="19"/>
          <w:shd w:fill="6FAD46" w:color="auto" w:val="clear"/>
        </w:rPr>
        <w:t>AND</w:t>
      </w:r>
      <w:r>
        <w:rPr>
          <w:b/>
          <w:spacing w:val="-2"/>
          <w:sz w:val="19"/>
          <w:shd w:fill="6FAD46" w:color="auto" w:val="clear"/>
        </w:rPr>
        <w:t> </w:t>
      </w:r>
      <w:r>
        <w:rPr>
          <w:b/>
          <w:sz w:val="24"/>
          <w:shd w:fill="6FAD46" w:color="auto" w:val="clear"/>
        </w:rPr>
        <w:t>HARVEST</w:t>
      </w:r>
      <w:r>
        <w:rPr>
          <w:b/>
          <w:spacing w:val="-13"/>
          <w:sz w:val="24"/>
          <w:shd w:fill="6FAD46" w:color="auto" w:val="clear"/>
        </w:rPr>
        <w:t> </w:t>
      </w:r>
      <w:r>
        <w:rPr>
          <w:b/>
          <w:sz w:val="24"/>
          <w:shd w:fill="6FAD46" w:color="auto" w:val="clear"/>
        </w:rPr>
        <w:t>A</w:t>
      </w:r>
      <w:r>
        <w:rPr>
          <w:b/>
          <w:sz w:val="19"/>
          <w:shd w:fill="6FAD46" w:color="auto" w:val="clear"/>
        </w:rPr>
        <w:t>SSESSMENT </w:t>
      </w:r>
      <w:r>
        <w:rPr>
          <w:b/>
          <w:sz w:val="24"/>
          <w:shd w:fill="6FAD46" w:color="auto" w:val="clear"/>
        </w:rPr>
        <w:t>–</w:t>
      </w:r>
      <w:r>
        <w:rPr>
          <w:b/>
          <w:spacing w:val="-13"/>
          <w:sz w:val="24"/>
          <w:shd w:fill="6FAD46" w:color="auto" w:val="clear"/>
        </w:rPr>
        <w:t> </w:t>
      </w:r>
      <w:r>
        <w:rPr>
          <w:b/>
          <w:sz w:val="24"/>
          <w:shd w:fill="6FAD46" w:color="auto" w:val="clear"/>
        </w:rPr>
        <w:t>A</w:t>
      </w:r>
      <w:r>
        <w:rPr>
          <w:b/>
          <w:sz w:val="19"/>
          <w:shd w:fill="6FAD46" w:color="auto" w:val="clear"/>
        </w:rPr>
        <w:t>NIMAL</w:t>
      </w:r>
      <w:r>
        <w:rPr>
          <w:b/>
          <w:spacing w:val="-4"/>
          <w:sz w:val="19"/>
          <w:shd w:fill="6FAD46" w:color="auto" w:val="clear"/>
        </w:rPr>
        <w:t> </w:t>
      </w:r>
      <w:r>
        <w:rPr>
          <w:b/>
          <w:sz w:val="24"/>
          <w:shd w:fill="6FAD46" w:color="auto" w:val="clear"/>
        </w:rPr>
        <w:t>H</w:t>
      </w:r>
      <w:r>
        <w:rPr>
          <w:b/>
          <w:sz w:val="19"/>
          <w:shd w:fill="6FAD46" w:color="auto" w:val="clear"/>
        </w:rPr>
        <w:t>AZARD</w:t>
      </w:r>
      <w:r>
        <w:rPr>
          <w:b/>
          <w:sz w:val="24"/>
          <w:shd w:fill="6FAD46" w:color="auto" w:val="clear"/>
        </w:rPr>
        <w:t>/F</w:t>
      </w:r>
      <w:r>
        <w:rPr>
          <w:b/>
          <w:sz w:val="19"/>
          <w:shd w:fill="6FAD46" w:color="auto" w:val="clear"/>
        </w:rPr>
        <w:t>ECAL</w:t>
      </w:r>
      <w:r>
        <w:rPr>
          <w:b/>
          <w:spacing w:val="-3"/>
          <w:sz w:val="19"/>
          <w:shd w:fill="6FAD46" w:color="auto" w:val="clear"/>
        </w:rPr>
        <w:t> </w:t>
      </w:r>
      <w:r>
        <w:rPr>
          <w:b/>
          <w:sz w:val="24"/>
          <w:shd w:fill="6FAD46" w:color="auto" w:val="clear"/>
        </w:rPr>
        <w:t>M</w:t>
      </w:r>
      <w:r>
        <w:rPr>
          <w:b/>
          <w:sz w:val="19"/>
          <w:shd w:fill="6FAD46" w:color="auto" w:val="clear"/>
        </w:rPr>
        <w:t>ATTER</w:t>
      </w:r>
      <w:r>
        <w:rPr>
          <w:b/>
          <w:spacing w:val="-3"/>
          <w:sz w:val="19"/>
          <w:shd w:fill="6FAD46" w:color="auto" w:val="clear"/>
        </w:rPr>
        <w:t> </w:t>
      </w:r>
      <w:r>
        <w:rPr>
          <w:b/>
          <w:sz w:val="24"/>
          <w:shd w:fill="6FAD46" w:color="auto" w:val="clear"/>
        </w:rPr>
        <w:t>D</w:t>
      </w:r>
      <w:r>
        <w:rPr>
          <w:b/>
          <w:sz w:val="19"/>
          <w:shd w:fill="6FAD46" w:color="auto" w:val="clear"/>
        </w:rPr>
        <w:t>ECISION</w:t>
      </w:r>
      <w:r>
        <w:rPr>
          <w:b/>
          <w:spacing w:val="-3"/>
          <w:sz w:val="19"/>
          <w:shd w:fill="6FAD46" w:color="auto" w:val="clear"/>
        </w:rPr>
        <w:t> </w:t>
      </w:r>
      <w:r>
        <w:rPr>
          <w:b/>
          <w:sz w:val="24"/>
          <w:shd w:fill="6FAD46" w:color="auto" w:val="clear"/>
        </w:rPr>
        <w:t>T</w:t>
      </w:r>
      <w:r>
        <w:rPr>
          <w:b/>
          <w:sz w:val="19"/>
          <w:shd w:fill="6FAD46" w:color="auto" w:val="clear"/>
        </w:rPr>
        <w:t>REE</w:t>
        <w:tab/>
      </w:r>
    </w:p>
    <w:p>
      <w:pPr>
        <w:pStyle w:val="BodyText"/>
        <w:spacing w:before="5"/>
        <w:rPr>
          <w:b/>
          <w:sz w:val="10"/>
        </w:rPr>
      </w:pPr>
      <w:r>
        <w:rPr/>
        <w:pict>
          <v:shape style="position:absolute;margin-left:141.600006pt;margin-top:8.86673pt;width:339.6pt;height:.1pt;mso-position-horizontal-relative:page;mso-position-vertical-relative:paragraph;z-index:-15725568;mso-wrap-distance-left:0;mso-wrap-distance-right:0" coordorigin="2832,177" coordsize="6792,0" path="m2832,177l9624,177e" filled="false" stroked="true" strokeweight="1.08pt" strokecolor="#000000">
            <v:path arrowok="t"/>
            <v:stroke dashstyle="shortdash"/>
            <w10:wrap type="topAndBottom"/>
          </v:shape>
        </w:pict>
      </w:r>
    </w:p>
    <w:p>
      <w:pPr>
        <w:spacing w:after="0"/>
        <w:rPr>
          <w:sz w:val="10"/>
        </w:rPr>
        <w:sectPr>
          <w:type w:val="continuous"/>
          <w:pgSz w:w="12240" w:h="15840"/>
          <w:pgMar w:top="1060" w:bottom="280" w:left="120" w:right="740"/>
          <w:cols w:num="2" w:equalWidth="0">
            <w:col w:w="569" w:space="127"/>
            <w:col w:w="10684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3"/>
        </w:rPr>
      </w:pPr>
    </w:p>
    <w:p>
      <w:pPr>
        <w:pStyle w:val="BodyText"/>
        <w:ind w:left="3249"/>
        <w:rPr>
          <w:sz w:val="20"/>
        </w:rPr>
      </w:pPr>
      <w:r>
        <w:rPr>
          <w:sz w:val="20"/>
        </w:rPr>
        <w:pict>
          <v:group style="width:278.3pt;height:59.3pt;mso-position-horizontal-relative:char;mso-position-vertical-relative:line" coordorigin="0,0" coordsize="5566,1186">
            <v:shape style="position:absolute;left:0;top:0;width:5566;height:1186" coordorigin="0,0" coordsize="5566,1186" path="m5566,0l0,0,0,1186,5566,1186,5566,1181,10,1181,5,1176,10,1176,10,10,5,10,10,5,5566,5,5566,0xm10,1176l5,1176,10,1181,10,1176xm5554,1176l10,1176,10,1181,5554,1181,5554,1176xm5554,5l5554,1181,5558,1176,5566,1176,5566,10,5558,10,5554,5xm5566,1176l5558,1176,5554,1181,5566,1181,5566,1176xm10,5l5,10,10,10,10,5xm5554,5l10,5,10,10,5554,10,5554,5xm5566,5l5554,5,5558,10,5566,10,5566,5xe" filled="true" fillcolor="#000000" stroked="false">
              <v:path arrowok="t"/>
              <v:fill type="solid"/>
            </v:shape>
            <v:shape style="position:absolute;left:0;top:0;width:5566;height:1186" type="#_x0000_t202" filled="false" stroked="false">
              <v:textbox inset="0,0,0,0">
                <w:txbxContent>
                  <w:p>
                    <w:pPr>
                      <w:spacing w:line="243" w:lineRule="exact" w:before="140"/>
                      <w:ind w:left="182" w:right="183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00000"/>
                        <w:sz w:val="20"/>
                      </w:rPr>
                      <w:t>INDICATIONS</w:t>
                    </w:r>
                    <w:r>
                      <w:rPr>
                        <w:b/>
                        <w:color w:val="C00000"/>
                        <w:spacing w:val="-4"/>
                        <w:sz w:val="20"/>
                      </w:rPr>
                      <w:t> </w:t>
                    </w:r>
                    <w:r>
                      <w:rPr>
                        <w:b/>
                        <w:color w:val="C00000"/>
                        <w:sz w:val="20"/>
                      </w:rPr>
                      <w:t>OF</w:t>
                    </w:r>
                    <w:r>
                      <w:rPr>
                        <w:b/>
                        <w:color w:val="C00000"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color w:val="C00000"/>
                        <w:sz w:val="20"/>
                      </w:rPr>
                      <w:t>ANIMAL</w:t>
                    </w:r>
                    <w:r>
                      <w:rPr>
                        <w:b/>
                        <w:color w:val="C00000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C00000"/>
                        <w:sz w:val="20"/>
                      </w:rPr>
                      <w:t>HAZARD</w:t>
                    </w:r>
                    <w:r>
                      <w:rPr>
                        <w:b/>
                        <w:color w:val="C00000"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color w:val="C00000"/>
                        <w:sz w:val="20"/>
                      </w:rPr>
                      <w:t>MAY</w:t>
                    </w:r>
                    <w:r>
                      <w:rPr>
                        <w:b/>
                        <w:color w:val="C00000"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color w:val="C00000"/>
                        <w:sz w:val="20"/>
                      </w:rPr>
                      <w:t>INCLUDE</w:t>
                    </w:r>
                  </w:p>
                  <w:p>
                    <w:pPr>
                      <w:spacing w:line="237" w:lineRule="auto" w:before="1"/>
                      <w:ind w:left="182" w:right="185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feeding, skin, feathers, or other signs of animals – present in area to be</w:t>
                    </w:r>
                    <w:r>
                      <w:rPr>
                        <w:spacing w:val="-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harvested – in sufficient number and quantity – so as to suggest to a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reasonable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person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that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crop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may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be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contaminated.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b/>
          <w:sz w:val="27"/>
        </w:rPr>
      </w:pPr>
    </w:p>
    <w:p>
      <w:pPr>
        <w:spacing w:after="0"/>
        <w:rPr>
          <w:sz w:val="27"/>
        </w:rPr>
        <w:sectPr>
          <w:type w:val="continuous"/>
          <w:pgSz w:w="12240" w:h="15840"/>
          <w:pgMar w:top="1060" w:bottom="280" w:left="120" w:right="7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</w:p>
    <w:p>
      <w:pPr>
        <w:spacing w:before="1"/>
        <w:ind w:left="1411" w:right="5" w:firstLine="1"/>
        <w:jc w:val="center"/>
        <w:rPr>
          <w:b/>
          <w:sz w:val="20"/>
        </w:rPr>
      </w:pPr>
      <w:r>
        <w:rPr>
          <w:b/>
          <w:color w:val="4371C4"/>
          <w:sz w:val="20"/>
        </w:rPr>
        <w:t>ASSESS HAZARD</w:t>
      </w:r>
      <w:r>
        <w:rPr>
          <w:b/>
          <w:color w:val="4371C4"/>
          <w:spacing w:val="-43"/>
          <w:sz w:val="20"/>
        </w:rPr>
        <w:t> </w:t>
      </w:r>
      <w:r>
        <w:rPr>
          <w:b/>
          <w:color w:val="4371C4"/>
          <w:spacing w:val="-1"/>
          <w:sz w:val="20"/>
        </w:rPr>
        <w:t>AND POTENTIAL</w:t>
      </w:r>
      <w:r>
        <w:rPr>
          <w:b/>
          <w:color w:val="4371C4"/>
          <w:spacing w:val="-43"/>
          <w:sz w:val="20"/>
        </w:rPr>
        <w:t> </w:t>
      </w:r>
      <w:r>
        <w:rPr>
          <w:b/>
          <w:color w:val="4371C4"/>
          <w:sz w:val="20"/>
        </w:rPr>
        <w:t>RISK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6"/>
        </w:rPr>
      </w:pPr>
    </w:p>
    <w:p>
      <w:pPr>
        <w:spacing w:line="237" w:lineRule="auto" w:before="0"/>
        <w:ind w:left="1476" w:right="0" w:firstLine="2"/>
        <w:jc w:val="center"/>
        <w:rPr>
          <w:b/>
          <w:sz w:val="20"/>
        </w:rPr>
      </w:pPr>
      <w:r>
        <w:rPr>
          <w:b/>
          <w:color w:val="ED7C30"/>
          <w:sz w:val="20"/>
        </w:rPr>
        <w:t>MEDIUM‐HIGH</w:t>
      </w:r>
      <w:r>
        <w:rPr>
          <w:b/>
          <w:color w:val="ED7C30"/>
          <w:spacing w:val="-43"/>
          <w:sz w:val="20"/>
        </w:rPr>
        <w:t> </w:t>
      </w:r>
      <w:r>
        <w:rPr>
          <w:b/>
          <w:color w:val="ED7C30"/>
          <w:sz w:val="20"/>
        </w:rPr>
        <w:t>HAZARD</w:t>
      </w:r>
      <w:r>
        <w:rPr>
          <w:b/>
          <w:color w:val="ED7C30"/>
          <w:spacing w:val="1"/>
          <w:sz w:val="20"/>
        </w:rPr>
        <w:t> </w:t>
      </w:r>
      <w:r>
        <w:rPr>
          <w:b/>
          <w:color w:val="ED7C30"/>
          <w:spacing w:val="-1"/>
          <w:sz w:val="20"/>
        </w:rPr>
        <w:t>PROBABLE</w:t>
      </w:r>
      <w:r>
        <w:rPr>
          <w:b/>
          <w:color w:val="ED7C30"/>
          <w:spacing w:val="-11"/>
          <w:sz w:val="20"/>
        </w:rPr>
        <w:t> </w:t>
      </w:r>
      <w:r>
        <w:rPr>
          <w:b/>
          <w:color w:val="ED7C30"/>
          <w:sz w:val="20"/>
        </w:rPr>
        <w:t>RISK</w:t>
      </w:r>
    </w:p>
    <w:p>
      <w:pPr>
        <w:spacing w:before="59"/>
        <w:ind w:left="1847" w:right="1252" w:firstLine="12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CONSIDERATIONS IN ASSESSING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POTENTIAL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HAZARDS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RISKS</w:t>
      </w:r>
    </w:p>
    <w:p>
      <w:pPr>
        <w:spacing w:line="218" w:lineRule="exact" w:before="0"/>
        <w:ind w:left="933" w:right="0" w:firstLine="0"/>
        <w:jc w:val="left"/>
        <w:rPr>
          <w:b/>
          <w:sz w:val="18"/>
        </w:rPr>
      </w:pPr>
      <w:r>
        <w:rPr/>
        <w:pict>
          <v:group style="position:absolute;margin-left:66.120003pt;margin-top:-114.612572pt;width:490.95pt;height:563.8pt;mso-position-horizontal-relative:page;mso-position-vertical-relative:paragraph;z-index:-16946688" coordorigin="1322,-2292" coordsize="9819,11276">
            <v:shape style="position:absolute;left:3048;top:7012;width:154;height:977" coordorigin="3048,7013" coordsize="154,977" path="m3180,7920l3175,7927,3156,7945,3131,7959,3103,7968,3077,7973,3048,7973,3048,7989,3079,7987,3109,7981,3139,7972,3165,7957,3187,7937,3192,7929,3194,7929,3194,7927,3196,7922,3180,7922,3180,7920xm3196,7080l3180,7080,3185,7094,3185,7908,3180,7922,3196,7922,3197,7920,3202,7901,3202,7101,3197,7082,3196,7080xm3048,7013l3048,7029,3077,7029,3103,7034,3131,7043,3156,7057,3175,7075,3180,7082,3180,7080,3196,7080,3194,7075,3194,7073,3192,7073,3187,7065,3164,7044,3138,7029,3108,7020,3077,7015,3048,7013xe" filled="true" fillcolor="#000000" stroked="false">
              <v:path arrowok="t"/>
              <v:fill type="solid"/>
            </v:shape>
            <v:line style="position:absolute" from="2916,6625" to="9857,6625" stroked="true" strokeweight="1.08pt" strokecolor="#000000">
              <v:stroke dashstyle="shortdash"/>
            </v:line>
            <v:shape style="position:absolute;left:2162;top:-2293;width:7762;height:10369" coordorigin="2162,-2292" coordsize="7762,10369" path="m2184,-2151l2165,-2151,2165,-2071,2184,-2071,2184,-2151xm2184,-2292l2162,-2292,2165,-2211,2184,-2211,2184,-2292xm2186,-2011l2165,-2011,2167,-1932,2186,-1932,2186,-2011xm2189,-1731l2167,-1731,2170,-1651,2189,-1651,2189,-1731xm2189,-1791l2186,-1872,2167,-1872,2167,-1791,2189,-1791xm2191,-1452l2172,-1452,2172,-1371,2191,-1371,2191,-1452xm2191,-1512l2189,-1591,2170,-1591,2170,-1512,2191,-1512xm2194,-1171l2174,-1171,2174,-1092,2194,-1092,2194,-1171xm2194,-1231l2191,-1311,2172,-1311,2172,-1231,2194,-1231xm2196,-891l2177,-891,2177,-811,2196,-811,2196,-891xm2196,-1032l2174,-1032,2177,-951,2196,-951,2196,-1032xm2198,-612l2179,-612,2179,-531,2198,-531,2198,-612xm2198,-751l2177,-751,2179,-672,2198,-672,2198,-751xm2201,-471l2179,-471,2182,-391,2201,-391,2201,-471xm2203,-192l2182,-192,2184,-111,2203,-111,2203,-192xm2203,-252l2201,-331,2182,-331,2182,-252,2203,-252xm2206,89l2186,89,2186,168,2206,168,2206,89xm2206,29l2203,-51,2184,-51,2184,29,2206,29xm2208,369l2189,369,2189,449,2208,449,2208,369xm2208,309l2206,228,2186,228,2186,309,2208,309xm2210,648l2191,648,2191,729,2210,729,2210,648xm2210,509l2189,509,2191,588,2210,588,2210,509xm2213,929l2194,929,2194,1008,2213,1008,2213,929xm2213,789l2191,789,2194,869,2213,869,2213,789xm2215,1068l2194,1068,2196,1149,2215,1149,2215,1068xm2218,1349l2196,1349,2198,1428,2218,1428,2218,1349xm2218,1289l2215,1209,2196,1209,2196,1289,2218,1289xm2220,1629l2201,1629,2201,1709,2220,1709,2220,1629xm2220,1569l2218,1488,2198,1488,2198,1569,2220,1569xm2222,1908l2203,1908,2203,1989,2222,1989,2222,1908xm2222,1848l2220,1769,2201,1769,2201,1848,2222,1848xm2225,2189l2206,2189,2206,2268,2225,2268,2225,2189xm2225,2049l2203,2049,2206,2129,2225,2129,2225,2049xm2227,2328l2206,2328,2208,2409,2227,2409,2227,2328xm2230,2609l2208,2609,2210,2688,2230,2688,2230,2609xm2230,2549l2227,2469,2208,2469,2208,2549,2230,2549xm2232,2889l2210,2889,2213,2969,2232,2969,2232,2889xm2232,2829l2230,2748,2210,2748,2210,2829,2232,2829xm2234,3168l2215,3168,2215,3249,2234,3249,2234,3168xm2234,3108l2232,3029,2213,3029,2213,3108,2234,3108xm2237,3449l2218,3449,2218,3528,2237,3528,2237,3449xm2237,3389l2234,3309,2215,3309,2215,3389,2237,3389xm2239,3729l2220,3729,2220,3809,2239,3809,2239,3729xm2239,3588l2218,3588,2220,3669,2239,3669,2239,3588xm2242,3869l2220,3869,2222,3948,2242,3948,2242,3869xm2244,4149l2222,4149,2225,4229,2244,4229,2244,4149xm2244,4089l2242,4008,2222,4008,2222,4089,2244,4089xm2246,4428l2225,4428,2227,4509,2246,4509,2246,4428xm2246,4368l2244,4289,2225,4289,2225,4368,2246,4368xm2249,4709l2230,4709,2230,4788,2249,4788,2249,4709xm2249,4649l2246,4569,2227,4569,2227,4649,2249,4649xm2251,4989l2232,4989,2232,5069,2251,5069,2251,4989xm2251,4929l2249,4848,2230,4848,2230,4929,2251,4929xm2254,5268l2234,5268,2234,5349,2254,5349,2254,5268xm2254,5129l2232,5129,2234,5208,2254,5208,2254,5129xm2256,5409l2234,5409,2237,5489,2256,5489,2256,5409xm2258,5688l2237,5688,2239,5769,2258,5769,2258,5688xm2258,5628l2256,5549,2237,5549,2237,5628,2258,5628xm2261,5969l2239,5969,2242,6048,2261,6048,2261,5969xm2261,5909l2258,5829,2239,5829,2239,5909,2261,5909xm2263,6249l2244,6249,2244,6329,2263,6329,2263,6249xm2263,6189l2261,6108,2242,6108,2242,6189,2263,6189xm2266,6528l2246,6528,2246,6609,2266,6609,2266,6528xm2266,6468l2263,6389,2244,6389,2244,6468,2266,6468xm2268,6809l2249,6809,2249,6888,2268,6888,2268,6809xm2268,6669l2246,6669,2249,6749,2268,6749,2268,6669xm2270,6948l2249,6948,2251,7029,2270,7029,2270,6948xm2273,7229l2251,7229,2254,7308,2273,7308,2273,7229xm2273,7169l2270,7089,2251,7089,2251,7169,2273,7169xm2275,7509l2256,7509,2256,7589,2275,7589,2275,7509xm2275,7449l2273,7368,2254,7368,2254,7449,2275,7449xm2278,7788l2258,7788,2258,7869,2278,7869,2278,7788xm2278,7728l2275,7649,2256,7649,2256,7728,2278,7728xm2280,8069l2261,8069,2261,8076,2280,8076,2280,8069xm2280,8009l2278,7929,2258,7929,2258,8009,2280,8009xm9924,6614l9917,6614,9917,6636,9924,6636,9924,6614xe" filled="true" fillcolor="#000000" stroked="false">
              <v:path arrowok="t"/>
              <v:fill type="solid"/>
            </v:shape>
            <v:rect style="position:absolute;left:1380;top:2819;width:1728;height:1152" filled="true" fillcolor="#ffffff" stroked="false">
              <v:fill type="solid"/>
            </v:rect>
            <v:shape style="position:absolute;left:1358;top:2798;width:1774;height:1198" coordorigin="1358,2798" coordsize="1774,1198" path="m3132,2798l1358,2798,1358,3996,3132,3996,3132,3972,1404,3972,1380,3950,1404,3950,1404,2844,1380,2844,1404,2820,3132,2820,3132,2798xm1404,3950l1380,3950,1404,3972,1404,3950xm3086,3950l1404,3950,1404,3972,3086,3972,3086,3950xm3086,2820l3086,3972,3108,3950,3132,3950,3132,2844,3108,2844,3086,2820xm3132,3950l3108,3950,3086,3972,3132,3972,3132,3950xm1404,2820l1380,2844,1404,2844,1404,2820xm3086,2820l1404,2820,1404,2844,3086,2844,3086,2820xm3132,2820l3086,2820,3108,2844,3132,2844,3132,2820xe" filled="true" fillcolor="#ec7c30" stroked="false">
              <v:path arrowok="t"/>
              <v:fill type="solid"/>
            </v:shape>
            <v:rect style="position:absolute;left:1344;top:-56;width:1728;height:1152" filled="true" fillcolor="#ffffff" stroked="false">
              <v:fill type="solid"/>
            </v:rect>
            <v:shape style="position:absolute;left:1322;top:-80;width:1774;height:1198" coordorigin="1322,-79" coordsize="1774,1198" path="m3096,-79l1322,-79,1322,1118,3096,1118,3096,1097,1368,1097,1344,1073,1368,1073,1368,-34,1344,-34,1368,-55,3096,-55,3096,-79xm1368,1073l1344,1073,1368,1097,1368,1073xm3050,1073l1368,1073,1368,1097,3050,1097,3050,1073xm3050,-55l3050,1097,3072,1073,3096,1073,3096,-34,3072,-34,3050,-55xm3096,1073l3072,1073,3050,1097,3096,1097,3096,1073xm1368,-55l1344,-34,1368,-34,1368,-55xm3050,-55l1368,-55,1368,-34,3050,-34,3050,-55xm3096,-55l3050,-55,3072,-34,3096,-34,3096,-55xe" filled="true" fillcolor="#4371c3" stroked="false">
              <v:path arrowok="t"/>
              <v:fill type="solid"/>
            </v:shape>
            <v:shape style="position:absolute;left:1536;top:4343;width:1484;height:1215" type="#_x0000_t75" stroked="false">
              <v:imagedata r:id="rId16" o:title=""/>
            </v:shape>
            <v:rect style="position:absolute;left:1536;top:5925;width:1440;height:1320" filled="true" fillcolor="#ffffff" stroked="false">
              <v:fill type="solid"/>
            </v:rect>
            <v:shape style="position:absolute;left:1514;top:5903;width:1486;height:1366" coordorigin="1514,5904" coordsize="1486,1366" path="m3000,5904l1514,5904,1514,7269,3000,7269,3000,7245,1560,7245,1536,7224,1560,7224,1560,5949,1536,5949,1560,5925,3000,5925,3000,5904xm1560,7224l1536,7224,1560,7245,1560,7224xm2954,7224l1560,7224,1560,7245,2954,7245,2954,7224xm2954,5925l2954,7245,2976,7224,3000,7224,3000,5949,2976,5949,2954,5925xm3000,7224l2976,7224,2954,7245,3000,7245,3000,7224xm1560,5925l1536,5949,1560,5949,1560,5925xm2954,5925l1560,5925,1560,5949,2954,5949,2954,5925xm3000,5925l2954,5925,2976,5949,3000,5949,3000,5925xe" filled="true" fillcolor="#ec7c30" stroked="false">
              <v:path arrowok="t"/>
              <v:fill type="solid"/>
            </v:shape>
            <v:rect style="position:absolute;left:7972;top:4607;width:17;height:600" filled="true" fillcolor="#4371c3" stroked="false">
              <v:fill type="solid"/>
            </v:rect>
            <v:shape style="position:absolute;left:8820;top:2687;width:1212;height:1841" coordorigin="8820,2688" coordsize="1212,1841" path="m9910,2824l8820,4497,8870,4529,9960,2857,9910,2824xm10020,2798l9926,2798,9977,2832,9960,2857,10010,2889,10020,2798xm9926,2798l9910,2824,9960,2857,9977,2832,9926,2798xm10032,2688l9859,2791,9910,2824,9926,2798,10020,2798,10032,2688xe" filled="true" fillcolor="#000000" stroked="false">
              <v:path arrowok="t"/>
              <v:fill type="solid"/>
            </v:shape>
            <v:shape style="position:absolute;left:3352;top:-630;width:5556;height:3903" type="#_x0000_t75" stroked="false">
              <v:imagedata r:id="rId17" o:title=""/>
            </v:shape>
            <v:shape style="position:absolute;left:4322;top:3866;width:1918;height:1126" coordorigin="4322,3866" coordsize="1918,1126" path="m6240,3866l4322,3866,4322,4992,6240,4992,6240,4968,4368,4968,4344,4946,4368,4946,4368,3912,4344,3912,4368,3888,6240,3888,6240,3866xm4368,4946l4344,4946,4368,4968,4368,4946xm6194,4946l4368,4946,4368,4968,6194,4968,6194,4946xm6194,3888l6194,4968,6216,4946,6240,4946,6240,3912,6216,3912,6194,3888xm6240,4946l6216,4946,6194,4968,6240,4968,6240,4946xm4368,3888l4344,3912,4368,3912,4368,3888xm6194,3888l4368,3888,4368,3912,6194,3912,6194,3888xm6240,3888l6194,3888,6216,3912,6240,3912,6240,3888xe" filled="true" fillcolor="#ffbf00" stroked="false">
              <v:path arrowok="t"/>
              <v:fill type="solid"/>
            </v:shape>
            <v:shape style="position:absolute;left:9096;top:513;width:2045;height:2064" type="#_x0000_t75" stroked="false">
              <v:imagedata r:id="rId18" o:title=""/>
            </v:shape>
            <v:shape style="position:absolute;left:6979;top:3868;width:1949;height:1248" type="#_x0000_t75" stroked="false">
              <v:imagedata r:id="rId19" o:title=""/>
            </v:shape>
            <v:shape style="position:absolute;left:2200;top:1338;width:2576;height:6972" coordorigin="2201,1339" coordsize="2576,6972" path="m2263,1406l2218,1339,2201,1351,2246,1416,2263,1406xm2342,1521l2297,1454,2280,1466,2326,1533,2342,1521xm2419,1637l2376,1569,2359,1581,2405,1649,2419,1637xm2498,1752l2455,1687,2438,1697,2482,1764,2498,1752xm2578,1867l2532,1802,2518,1814,2561,1879,2578,1867xm2657,1985l2611,1917,2594,1929,2640,1994,2657,1985xm2736,2100l2690,2033,2674,2045,2719,2109,2736,2100xm2815,2215l2770,2148,2753,2160,2798,2227,2815,2215xm2894,2330l2849,2265,2832,2275,2878,2342,2894,2330xm2974,2445l2928,2381,2911,2393,2957,2457,2974,2445xm3050,2563l3007,2496,2990,2508,3036,2573,3050,2563xm3130,2678l3086,2611,3070,2623,3113,2688,3130,2678xm3209,2793l3163,2726,3149,2738,3192,2805,3209,2793xm3288,2909l3242,2844,3226,2853,3271,2921,3288,2909xm3367,3024l3322,2959,3305,2969,3350,3036,3367,3024xm3446,3139l3401,3074,3384,3086,3430,3151,3446,3139xm3526,3257l3480,3189,3463,3201,3509,3266,3526,3257xm3605,3372l3559,3305,3542,3317,3588,3384,3605,3372xm3682,3487l3638,3422,3622,3432,3667,3499,3682,3487xm3761,3602l3715,3537,3701,3547,3744,3614,3761,3602xm3840,3717l3794,3653,3778,3665,3823,3729,3840,3717xm3919,3835l3874,3768,3857,3780,3902,3845,3919,3835xm3998,3950l3953,3883,3936,3895,3982,3960,3998,3950xm4078,4065l4032,3998,4015,4010,4061,4077,4078,4065xm4157,4181l4111,4116,4094,4125,4140,4193,4157,4181xm4236,4296l4190,4231,4174,4243,4219,4308,4236,4296xm4313,4413l4270,4346,4253,4358,4298,4423,4313,4413xm4776,8220l4718,8191,4596,8131,4596,8191,2616,8191,2616,8251,4596,8251,4596,8311,4714,8251,4776,8220xe" filled="true" fillcolor="#000000" stroked="false">
              <v:path arrowok="t"/>
              <v:fill type="solid"/>
            </v:shape>
            <v:rect style="position:absolute;left:1560;top:7535;width:1440;height:1440" filled="true" fillcolor="#bf0000" stroked="false">
              <v:fill type="solid"/>
            </v:rect>
            <v:shape style="position:absolute;left:1555;top:7530;width:1452;height:1452" coordorigin="1555,7531" coordsize="1452,1452" path="m3007,7531l1555,7531,1555,8983,3007,8983,3007,8976,1567,8976,1560,8971,1567,8971,1567,7543,1560,7543,1567,7536,3007,7536,3007,7531xm1567,8971l1560,8971,1567,8976,1567,8971xm2995,8971l1567,8971,1567,8976,2995,8976,2995,8971xm2995,7536l2995,8976,3000,8971,3007,8971,3007,7543,3000,7543,2995,7536xm3007,8971l3000,8971,2995,8976,3007,8976,3007,8971xm1567,7536l1560,7543,1567,7543,1567,7536xm2995,7536l1567,7536,1567,7543,2995,7543,2995,7536xm3007,7536l2995,7536,3000,7543,3007,7543,3007,7536xe" filled="true" fillcolor="#000000" stroked="false">
              <v:path arrowok="t"/>
              <v:fill type="solid"/>
            </v:shape>
            <v:shape style="position:absolute;left:5726;top:5198;width:3190;height:771" coordorigin="5726,5198" coordsize="3190,771" path="m8916,5198l5726,5198,5726,5969,8916,5969,8916,5959,5748,5959,5736,5947,5748,5947,5748,5220,5736,5220,5748,5208,8916,5208,8916,5198xm5748,5947l5736,5947,5748,5959,5748,5947xm8894,5947l5748,5947,5748,5959,8894,5959,8894,5947xm8894,5208l8894,5959,8904,5947,8916,5947,8916,5220,8904,5220,8894,5208xm8916,5947l8904,5947,8894,5959,8916,5959,8916,5947xm5748,5208l5736,5220,5748,5220,5748,5208xm8894,5208l5748,5208,5748,5220,8894,5220,8894,5208xm8916,5208l8894,5208,8904,5220,8916,5220,8916,5208xe" filled="true" fillcolor="#4371c3" stroked="false">
              <v:path arrowok="t"/>
              <v:fill type="solid"/>
            </v:shape>
            <v:shape style="position:absolute;left:3187;top:5270;width:1186;height:653" type="#_x0000_t75" stroked="false">
              <v:imagedata r:id="rId20" o:title=""/>
            </v:shape>
            <v:shape style="position:absolute;left:3048;top:5152;width:154;height:977" coordorigin="3048,5153" coordsize="154,977" path="m3180,6060l3175,6067,3156,6085,3131,6099,3103,6108,3077,6113,3048,6113,3048,6129,3079,6127,3109,6121,3139,6112,3165,6097,3187,6077,3192,6069,3194,6069,3194,6067,3196,6062,3180,6062,3180,6060xm3196,5220l3180,5220,3185,5234,3185,6048,3180,6062,3196,6062,3197,6060,3202,6041,3202,5241,3197,5222,3196,5220xm3048,5153l3048,5169,3077,5169,3103,5174,3131,5183,3156,5197,3175,5215,3180,5222,3180,5220,3196,5220,3194,5215,3194,5213,3192,5213,3187,5205,3164,5184,3138,5169,3108,5160,3077,5155,3048,5153xe" filled="true" fillcolor="#000000" stroked="false">
              <v:path arrowok="t"/>
              <v:fill type="solid"/>
            </v:shape>
            <v:shape style="position:absolute;left:4857;top:7804;width:5597;height:773" type="#_x0000_t75" stroked="false">
              <v:imagedata r:id="rId21" o:title=""/>
            </v:shape>
            <v:shape style="position:absolute;left:6120;top:6940;width:1947;height:401" coordorigin="6120,6941" coordsize="1947,401" path="m6122,6941l6120,6957,8064,7341,8066,7325,6122,6941xe" filled="true" fillcolor="#000000" stroked="false">
              <v:path arrowok="t"/>
              <v:fill type="solid"/>
            </v:shape>
            <v:shape style="position:absolute;left:4272;top:6119;width:3687;height:975" type="#_x0000_t75" stroked="false">
              <v:imagedata r:id="rId22" o:title=""/>
            </v:shape>
            <v:shape style="position:absolute;left:10039;top:2687;width:180;height:3600" coordorigin="10039,2688" coordsize="180,3600" path="m10159,2839l10099,2839,10099,6288,10159,6288,10159,2839xm10130,2688l10039,2868,10099,2868,10099,2839,10205,2839,10130,2688xm10205,2839l10159,2839,10159,2868,10219,2868,10205,2839xe" filled="true" fillcolor="#000000" stroked="false">
              <v:path arrowok="t"/>
              <v:fill type="solid"/>
            </v:shape>
            <v:shape style="position:absolute;left:9374;top:5889;width:1527;height:1551" type="#_x0000_t75" stroked="false">
              <v:imagedata r:id="rId23" o:title=""/>
            </v:shape>
            <v:shape style="position:absolute;left:8011;top:7022;width:1196;height:663" type="#_x0000_t75" stroked="false">
              <v:imagedata r:id="rId24" o:title=""/>
            </v:shape>
            <v:shape style="position:absolute;left:3192;top:7194;width:1196;height:663" type="#_x0000_t75" stroked="false">
              <v:imagedata r:id="rId25" o:title=""/>
            </v:shape>
            <w10:wrap type="none"/>
          </v:group>
        </w:pict>
      </w:r>
      <w:r>
        <w:rPr>
          <w:b/>
          <w:sz w:val="18"/>
        </w:rPr>
        <w:t>Associated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with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Animal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Activity in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the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Field (domestic,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wild):</w:t>
      </w:r>
    </w:p>
    <w:p>
      <w:pPr>
        <w:pStyle w:val="ListParagraph"/>
        <w:numPr>
          <w:ilvl w:val="1"/>
          <w:numId w:val="10"/>
        </w:numPr>
        <w:tabs>
          <w:tab w:pos="848" w:val="left" w:leader="none"/>
        </w:tabs>
        <w:spacing w:line="240" w:lineRule="auto" w:before="61" w:after="0"/>
        <w:ind w:left="847" w:right="643" w:hanging="181"/>
        <w:jc w:val="left"/>
        <w:rPr>
          <w:sz w:val="18"/>
        </w:rPr>
      </w:pPr>
      <w:r>
        <w:rPr>
          <w:sz w:val="18"/>
        </w:rPr>
        <w:t>Volume and concentration of fecal material in the field and</w:t>
      </w:r>
      <w:r>
        <w:rPr>
          <w:spacing w:val="-38"/>
          <w:sz w:val="18"/>
        </w:rPr>
        <w:t> </w:t>
      </w:r>
      <w:r>
        <w:rPr>
          <w:sz w:val="18"/>
        </w:rPr>
        <w:t>production</w:t>
      </w:r>
      <w:r>
        <w:rPr>
          <w:spacing w:val="-2"/>
          <w:sz w:val="18"/>
        </w:rPr>
        <w:t> </w:t>
      </w:r>
      <w:r>
        <w:rPr>
          <w:sz w:val="18"/>
        </w:rPr>
        <w:t>area</w:t>
      </w:r>
    </w:p>
    <w:p>
      <w:pPr>
        <w:pStyle w:val="ListParagraph"/>
        <w:numPr>
          <w:ilvl w:val="1"/>
          <w:numId w:val="10"/>
        </w:numPr>
        <w:tabs>
          <w:tab w:pos="848" w:val="left" w:leader="none"/>
        </w:tabs>
        <w:spacing w:line="240" w:lineRule="auto" w:before="60" w:after="0"/>
        <w:ind w:left="847" w:right="0" w:hanging="181"/>
        <w:jc w:val="left"/>
        <w:rPr>
          <w:sz w:val="18"/>
        </w:rPr>
      </w:pPr>
      <w:r>
        <w:rPr>
          <w:sz w:val="18"/>
        </w:rPr>
        <w:t>Frequency</w:t>
      </w:r>
      <w:r>
        <w:rPr>
          <w:spacing w:val="-2"/>
          <w:sz w:val="18"/>
        </w:rPr>
        <w:t> </w:t>
      </w:r>
      <w:r>
        <w:rPr>
          <w:sz w:val="18"/>
        </w:rPr>
        <w:t>of</w:t>
      </w:r>
      <w:r>
        <w:rPr>
          <w:spacing w:val="-1"/>
          <w:sz w:val="18"/>
        </w:rPr>
        <w:t> </w:t>
      </w:r>
      <w:r>
        <w:rPr>
          <w:sz w:val="18"/>
        </w:rPr>
        <w:t>animal</w:t>
      </w:r>
      <w:r>
        <w:rPr>
          <w:spacing w:val="-2"/>
          <w:sz w:val="18"/>
        </w:rPr>
        <w:t> </w:t>
      </w:r>
      <w:r>
        <w:rPr>
          <w:sz w:val="18"/>
        </w:rPr>
        <w:t>sightings</w:t>
      </w:r>
      <w:r>
        <w:rPr>
          <w:spacing w:val="-3"/>
          <w:sz w:val="18"/>
        </w:rPr>
        <w:t> </w:t>
      </w:r>
      <w:r>
        <w:rPr>
          <w:sz w:val="18"/>
        </w:rPr>
        <w:t>and</w:t>
      </w:r>
      <w:r>
        <w:rPr>
          <w:spacing w:val="-2"/>
          <w:sz w:val="18"/>
        </w:rPr>
        <w:t> </w:t>
      </w:r>
      <w:r>
        <w:rPr>
          <w:sz w:val="18"/>
        </w:rPr>
        <w:t>sign</w:t>
      </w:r>
    </w:p>
    <w:p>
      <w:pPr>
        <w:spacing w:before="1"/>
        <w:ind w:left="888" w:right="0" w:firstLine="0"/>
        <w:jc w:val="left"/>
        <w:rPr>
          <w:sz w:val="18"/>
        </w:rPr>
      </w:pPr>
      <w:r>
        <w:rPr>
          <w:sz w:val="18"/>
        </w:rPr>
        <w:t>(e.g.,</w:t>
      </w:r>
      <w:r>
        <w:rPr>
          <w:spacing w:val="-2"/>
          <w:sz w:val="18"/>
        </w:rPr>
        <w:t> </w:t>
      </w:r>
      <w:r>
        <w:rPr>
          <w:sz w:val="18"/>
        </w:rPr>
        <w:t>tracks,</w:t>
      </w:r>
      <w:r>
        <w:rPr>
          <w:spacing w:val="-2"/>
          <w:sz w:val="18"/>
        </w:rPr>
        <w:t> </w:t>
      </w:r>
      <w:r>
        <w:rPr>
          <w:sz w:val="18"/>
        </w:rPr>
        <w:t>scat,</w:t>
      </w:r>
      <w:r>
        <w:rPr>
          <w:spacing w:val="-2"/>
          <w:sz w:val="18"/>
        </w:rPr>
        <w:t> </w:t>
      </w:r>
      <w:r>
        <w:rPr>
          <w:sz w:val="18"/>
        </w:rPr>
        <w:t>rubbing,</w:t>
      </w:r>
      <w:r>
        <w:rPr>
          <w:spacing w:val="-2"/>
          <w:sz w:val="18"/>
        </w:rPr>
        <w:t> </w:t>
      </w:r>
      <w:r>
        <w:rPr>
          <w:sz w:val="18"/>
        </w:rPr>
        <w:t>animal</w:t>
      </w:r>
      <w:r>
        <w:rPr>
          <w:spacing w:val="-2"/>
          <w:sz w:val="18"/>
        </w:rPr>
        <w:t> </w:t>
      </w:r>
      <w:r>
        <w:rPr>
          <w:sz w:val="18"/>
        </w:rPr>
        <w:t>damage</w:t>
      </w:r>
      <w:r>
        <w:rPr>
          <w:spacing w:val="-3"/>
          <w:sz w:val="18"/>
        </w:rPr>
        <w:t> </w:t>
      </w:r>
      <w:r>
        <w:rPr>
          <w:sz w:val="18"/>
        </w:rPr>
        <w:t>to</w:t>
      </w:r>
      <w:r>
        <w:rPr>
          <w:spacing w:val="-1"/>
          <w:sz w:val="18"/>
        </w:rPr>
        <w:t> </w:t>
      </w:r>
      <w:r>
        <w:rPr>
          <w:sz w:val="18"/>
        </w:rPr>
        <w:t>crop).</w:t>
      </w:r>
    </w:p>
    <w:p>
      <w:pPr>
        <w:pStyle w:val="ListParagraph"/>
        <w:numPr>
          <w:ilvl w:val="1"/>
          <w:numId w:val="10"/>
        </w:numPr>
        <w:tabs>
          <w:tab w:pos="848" w:val="left" w:leader="none"/>
        </w:tabs>
        <w:spacing w:line="240" w:lineRule="auto" w:before="59" w:after="0"/>
        <w:ind w:left="847" w:right="3" w:hanging="180"/>
        <w:jc w:val="left"/>
        <w:rPr>
          <w:sz w:val="18"/>
        </w:rPr>
      </w:pPr>
      <w:r>
        <w:rPr>
          <w:sz w:val="18"/>
        </w:rPr>
        <w:t>Animal species likely to aggregate (e.g., flocks and herds) and</w:t>
      </w:r>
      <w:r>
        <w:rPr>
          <w:spacing w:val="1"/>
          <w:sz w:val="18"/>
        </w:rPr>
        <w:t> </w:t>
      </w:r>
      <w:r>
        <w:rPr>
          <w:sz w:val="18"/>
        </w:rPr>
        <w:t>produce concentrated areas of fecal material and incidental contact</w:t>
      </w:r>
      <w:r>
        <w:rPr>
          <w:spacing w:val="-38"/>
          <w:sz w:val="18"/>
        </w:rPr>
        <w:t> </w:t>
      </w:r>
      <w:r>
        <w:rPr>
          <w:sz w:val="18"/>
        </w:rPr>
        <w:t>with</w:t>
      </w:r>
      <w:r>
        <w:rPr>
          <w:spacing w:val="-2"/>
          <w:sz w:val="18"/>
        </w:rPr>
        <w:t> </w:t>
      </w:r>
      <w:r>
        <w:rPr>
          <w:sz w:val="18"/>
        </w:rPr>
        <w:t>the</w:t>
      </w:r>
      <w:r>
        <w:rPr>
          <w:spacing w:val="-1"/>
          <w:sz w:val="18"/>
        </w:rPr>
        <w:t> </w:t>
      </w:r>
      <w:r>
        <w:rPr>
          <w:sz w:val="18"/>
        </w:rPr>
        <w:t>crop.</w:t>
      </w:r>
    </w:p>
    <w:p>
      <w:pPr>
        <w:pStyle w:val="ListParagraph"/>
        <w:numPr>
          <w:ilvl w:val="1"/>
          <w:numId w:val="10"/>
        </w:numPr>
        <w:tabs>
          <w:tab w:pos="848" w:val="left" w:leader="none"/>
        </w:tabs>
        <w:spacing w:line="240" w:lineRule="auto" w:before="61" w:after="0"/>
        <w:ind w:left="847" w:right="222" w:hanging="181"/>
        <w:jc w:val="both"/>
        <w:rPr>
          <w:sz w:val="18"/>
        </w:rPr>
      </w:pPr>
      <w:r>
        <w:rPr>
          <w:sz w:val="18"/>
        </w:rPr>
        <w:t>Potential for animals, pests, rodents and birds as a risk source to</w:t>
      </w:r>
      <w:r>
        <w:rPr>
          <w:spacing w:val="-38"/>
          <w:sz w:val="18"/>
        </w:rPr>
        <w:t> </w:t>
      </w:r>
      <w:r>
        <w:rPr>
          <w:sz w:val="18"/>
        </w:rPr>
        <w:t>transport pathogens from a high‐risk source (e.g., CAFO, garbage</w:t>
      </w:r>
      <w:r>
        <w:rPr>
          <w:spacing w:val="-38"/>
          <w:sz w:val="18"/>
        </w:rPr>
        <w:t> </w:t>
      </w:r>
      <w:r>
        <w:rPr>
          <w:sz w:val="18"/>
        </w:rPr>
        <w:t>dump, sewage</w:t>
      </w:r>
      <w:r>
        <w:rPr>
          <w:spacing w:val="-2"/>
          <w:sz w:val="18"/>
        </w:rPr>
        <w:t> </w:t>
      </w:r>
      <w:r>
        <w:rPr>
          <w:sz w:val="18"/>
        </w:rPr>
        <w:t>treatment</w:t>
      </w:r>
      <w:r>
        <w:rPr>
          <w:spacing w:val="-2"/>
          <w:sz w:val="18"/>
        </w:rPr>
        <w:t> </w:t>
      </w:r>
      <w:r>
        <w:rPr>
          <w:sz w:val="18"/>
        </w:rPr>
        <w:t>facility)</w:t>
      </w:r>
      <w:r>
        <w:rPr>
          <w:spacing w:val="3"/>
          <w:sz w:val="18"/>
        </w:rPr>
        <w:t> </w:t>
      </w:r>
      <w:r>
        <w:rPr>
          <w:sz w:val="18"/>
        </w:rPr>
        <w:t>to the</w:t>
      </w:r>
      <w:r>
        <w:rPr>
          <w:spacing w:val="-2"/>
          <w:sz w:val="18"/>
        </w:rPr>
        <w:t> </w:t>
      </w:r>
      <w:r>
        <w:rPr>
          <w:sz w:val="18"/>
        </w:rPr>
        <w:t>field.</w:t>
      </w:r>
    </w:p>
    <w:p>
      <w:pPr>
        <w:pStyle w:val="ListParagraph"/>
        <w:numPr>
          <w:ilvl w:val="1"/>
          <w:numId w:val="10"/>
        </w:numPr>
        <w:tabs>
          <w:tab w:pos="848" w:val="left" w:leader="none"/>
        </w:tabs>
        <w:spacing w:line="240" w:lineRule="auto" w:before="58" w:after="0"/>
        <w:ind w:left="847" w:right="0" w:hanging="181"/>
        <w:jc w:val="both"/>
        <w:rPr>
          <w:sz w:val="18"/>
        </w:rPr>
      </w:pPr>
      <w:r>
        <w:rPr>
          <w:sz w:val="18"/>
        </w:rPr>
        <w:t>Species with seasonal migrations that result in increased population</w:t>
      </w:r>
      <w:r>
        <w:rPr>
          <w:spacing w:val="-39"/>
          <w:sz w:val="18"/>
        </w:rPr>
        <w:t> </w:t>
      </w:r>
      <w:r>
        <w:rPr>
          <w:sz w:val="18"/>
        </w:rPr>
        <w:t>density</w:t>
      </w:r>
      <w:r>
        <w:rPr>
          <w:spacing w:val="-1"/>
          <w:sz w:val="18"/>
        </w:rPr>
        <w:t> </w:t>
      </w:r>
      <w:r>
        <w:rPr>
          <w:sz w:val="18"/>
        </w:rPr>
        <w:t>and</w:t>
      </w:r>
      <w:r>
        <w:rPr>
          <w:spacing w:val="1"/>
          <w:sz w:val="18"/>
        </w:rPr>
        <w:t> </w:t>
      </w:r>
      <w:r>
        <w:rPr>
          <w:sz w:val="18"/>
        </w:rPr>
        <w:t>potential</w:t>
      </w:r>
      <w:r>
        <w:rPr>
          <w:spacing w:val="-2"/>
          <w:sz w:val="18"/>
        </w:rPr>
        <w:t> </w:t>
      </w:r>
      <w:r>
        <w:rPr>
          <w:sz w:val="18"/>
        </w:rPr>
        <w:t>for</w:t>
      </w:r>
      <w:r>
        <w:rPr>
          <w:spacing w:val="-1"/>
          <w:sz w:val="18"/>
        </w:rPr>
        <w:t> </w:t>
      </w:r>
      <w:r>
        <w:rPr>
          <w:sz w:val="18"/>
        </w:rPr>
        <w:t>activity</w:t>
      </w:r>
      <w:r>
        <w:rPr>
          <w:spacing w:val="-1"/>
          <w:sz w:val="18"/>
        </w:rPr>
        <w:t> </w:t>
      </w:r>
      <w:r>
        <w:rPr>
          <w:sz w:val="18"/>
        </w:rPr>
        <w:t>in</w:t>
      </w:r>
      <w:r>
        <w:rPr>
          <w:spacing w:val="-2"/>
          <w:sz w:val="18"/>
        </w:rPr>
        <w:t> </w:t>
      </w:r>
      <w:r>
        <w:rPr>
          <w:sz w:val="18"/>
        </w:rPr>
        <w:t>the</w:t>
      </w:r>
      <w:r>
        <w:rPr>
          <w:spacing w:val="-1"/>
          <w:sz w:val="18"/>
        </w:rPr>
        <w:t> </w:t>
      </w:r>
      <w:r>
        <w:rPr>
          <w:sz w:val="18"/>
        </w:rPr>
        <w:t>field.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before="214"/>
        <w:ind w:left="770" w:right="848" w:firstLine="0"/>
        <w:jc w:val="center"/>
        <w:rPr>
          <w:b/>
          <w:sz w:val="28"/>
        </w:rPr>
      </w:pPr>
      <w:r>
        <w:rPr>
          <w:b/>
          <w:sz w:val="28"/>
        </w:rPr>
        <w:t>PROCEED</w:t>
      </w:r>
      <w:r>
        <w:rPr>
          <w:b/>
          <w:spacing w:val="-61"/>
          <w:sz w:val="28"/>
        </w:rPr>
        <w:t> </w:t>
      </w:r>
      <w:r>
        <w:rPr>
          <w:b/>
          <w:sz w:val="28"/>
        </w:rPr>
        <w:t>WITH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HARVEST</w:t>
      </w:r>
    </w:p>
    <w:p>
      <w:pPr>
        <w:spacing w:after="0"/>
        <w:jc w:val="center"/>
        <w:rPr>
          <w:sz w:val="28"/>
        </w:rPr>
        <w:sectPr>
          <w:type w:val="continuous"/>
          <w:pgSz w:w="12240" w:h="15840"/>
          <w:pgMar w:top="1060" w:bottom="280" w:left="120" w:right="740"/>
          <w:cols w:num="3" w:equalWidth="0">
            <w:col w:w="2771" w:space="40"/>
            <w:col w:w="5814" w:space="39"/>
            <w:col w:w="2716"/>
          </w:cols>
        </w:sectPr>
      </w:pPr>
    </w:p>
    <w:p>
      <w:pPr>
        <w:pStyle w:val="BodyText"/>
        <w:spacing w:before="1"/>
        <w:rPr>
          <w:b/>
          <w:sz w:val="23"/>
        </w:rPr>
      </w:pPr>
    </w:p>
    <w:p>
      <w:pPr>
        <w:tabs>
          <w:tab w:pos="7610" w:val="left" w:leader="none"/>
        </w:tabs>
        <w:spacing w:before="59"/>
        <w:ind w:left="4584" w:right="0" w:firstLine="0"/>
        <w:jc w:val="left"/>
        <w:rPr>
          <w:b/>
          <w:sz w:val="20"/>
        </w:rPr>
      </w:pPr>
      <w:r>
        <w:rPr>
          <w:b/>
          <w:position w:val="1"/>
          <w:sz w:val="20"/>
        </w:rPr>
        <w:t>LOW</w:t>
      </w:r>
      <w:r>
        <w:rPr>
          <w:b/>
          <w:spacing w:val="-1"/>
          <w:position w:val="1"/>
          <w:sz w:val="20"/>
        </w:rPr>
        <w:t> </w:t>
      </w:r>
      <w:r>
        <w:rPr>
          <w:b/>
          <w:position w:val="1"/>
          <w:sz w:val="20"/>
        </w:rPr>
        <w:t>HAZARD</w:t>
        <w:tab/>
      </w:r>
      <w:r>
        <w:rPr>
          <w:b/>
          <w:sz w:val="20"/>
        </w:rPr>
        <w:t>TAKE</w:t>
      </w:r>
    </w:p>
    <w:p>
      <w:pPr>
        <w:tabs>
          <w:tab w:pos="7305" w:val="left" w:leader="none"/>
        </w:tabs>
        <w:spacing w:line="243" w:lineRule="exact" w:before="0"/>
        <w:ind w:left="4675" w:right="0" w:firstLine="0"/>
        <w:jc w:val="left"/>
        <w:rPr>
          <w:b/>
          <w:sz w:val="20"/>
        </w:rPr>
      </w:pPr>
      <w:r>
        <w:rPr>
          <w:b/>
          <w:position w:val="1"/>
          <w:sz w:val="20"/>
          <w:u w:val="thick"/>
        </w:rPr>
        <w:t>NEGLIGIBLE</w:t>
        <w:tab/>
      </w:r>
      <w:r>
        <w:rPr>
          <w:b/>
          <w:sz w:val="20"/>
          <w:u w:val="thick"/>
        </w:rPr>
        <w:t>CORRE</w:t>
      </w:r>
      <w:r>
        <w:rPr>
          <w:b/>
          <w:sz w:val="20"/>
        </w:rPr>
        <w:t>CTIVE</w:t>
      </w:r>
    </w:p>
    <w:p>
      <w:pPr>
        <w:spacing w:after="0" w:line="243" w:lineRule="exact"/>
        <w:jc w:val="left"/>
        <w:rPr>
          <w:sz w:val="20"/>
        </w:rPr>
        <w:sectPr>
          <w:type w:val="continuous"/>
          <w:pgSz w:w="12240" w:h="15840"/>
          <w:pgMar w:top="1060" w:bottom="280" w:left="120" w:right="740"/>
        </w:sectPr>
      </w:pPr>
    </w:p>
    <w:p>
      <w:pPr>
        <w:spacing w:before="147"/>
        <w:ind w:left="1828" w:right="22" w:firstLine="112"/>
        <w:jc w:val="left"/>
        <w:rPr>
          <w:b/>
          <w:sz w:val="19"/>
        </w:rPr>
      </w:pPr>
      <w:r>
        <w:rPr>
          <w:b/>
          <w:color w:val="FFFFFF"/>
          <w:sz w:val="19"/>
        </w:rPr>
        <w:t>STOP</w:t>
      </w:r>
      <w:r>
        <w:rPr>
          <w:b/>
          <w:color w:val="FFFFFF"/>
          <w:spacing w:val="1"/>
          <w:sz w:val="19"/>
        </w:rPr>
        <w:t> </w:t>
      </w:r>
      <w:r>
        <w:rPr>
          <w:b/>
          <w:color w:val="FFFFFF"/>
          <w:sz w:val="19"/>
        </w:rPr>
        <w:t>HARVES</w:t>
      </w:r>
    </w:p>
    <w:p>
      <w:pPr>
        <w:spacing w:line="235" w:lineRule="exact" w:before="0"/>
        <w:ind w:left="0" w:right="0" w:firstLine="0"/>
        <w:jc w:val="right"/>
        <w:rPr>
          <w:b/>
          <w:sz w:val="20"/>
        </w:rPr>
      </w:pPr>
      <w:r>
        <w:rPr/>
        <w:br w:type="column"/>
      </w:r>
      <w:r>
        <w:rPr>
          <w:b/>
          <w:sz w:val="20"/>
        </w:rPr>
        <w:t>RISK</w:t>
      </w:r>
    </w:p>
    <w:p>
      <w:pPr>
        <w:spacing w:before="0"/>
        <w:ind w:left="1744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ACTION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PER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SOP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60" w:bottom="280" w:left="120" w:right="740"/>
          <w:cols w:num="3" w:equalWidth="0">
            <w:col w:w="2507" w:space="639"/>
            <w:col w:w="2197" w:space="40"/>
            <w:col w:w="5997"/>
          </w:cols>
        </w:sectPr>
      </w:pPr>
    </w:p>
    <w:p>
      <w:pPr>
        <w:pStyle w:val="BodyText"/>
        <w:spacing w:before="2"/>
        <w:rPr>
          <w:b/>
          <w:sz w:val="11"/>
        </w:rPr>
      </w:pPr>
    </w:p>
    <w:p>
      <w:pPr>
        <w:spacing w:after="0"/>
        <w:rPr>
          <w:sz w:val="11"/>
        </w:rPr>
        <w:sectPr>
          <w:type w:val="continuous"/>
          <w:pgSz w:w="12240" w:h="15840"/>
          <w:pgMar w:top="1060" w:bottom="280" w:left="120" w:right="740"/>
        </w:sectPr>
      </w:pPr>
    </w:p>
    <w:p>
      <w:pPr>
        <w:spacing w:before="124"/>
        <w:ind w:left="3259" w:right="0" w:hanging="24"/>
        <w:jc w:val="right"/>
        <w:rPr>
          <w:sz w:val="16"/>
        </w:rPr>
      </w:pPr>
      <w:r>
        <w:rPr>
          <w:spacing w:val="-1"/>
          <w:sz w:val="16"/>
        </w:rPr>
        <w:t>Document</w:t>
      </w:r>
      <w:r>
        <w:rPr>
          <w:spacing w:val="-34"/>
          <w:sz w:val="16"/>
        </w:rPr>
        <w:t> </w:t>
      </w:r>
      <w:r>
        <w:rPr>
          <w:sz w:val="16"/>
        </w:rPr>
        <w:t>or</w:t>
      </w:r>
      <w:r>
        <w:rPr>
          <w:spacing w:val="-4"/>
          <w:sz w:val="16"/>
        </w:rPr>
        <w:t> </w:t>
      </w:r>
      <w:r>
        <w:rPr>
          <w:sz w:val="16"/>
        </w:rPr>
        <w:t>Record</w:t>
      </w:r>
    </w:p>
    <w:p>
      <w:pPr>
        <w:spacing w:before="64"/>
        <w:ind w:left="1882" w:right="2809" w:hanging="1"/>
        <w:jc w:val="left"/>
        <w:rPr>
          <w:sz w:val="18"/>
        </w:rPr>
      </w:pPr>
      <w:r>
        <w:rPr/>
        <w:br w:type="column"/>
      </w:r>
      <w:r>
        <w:rPr>
          <w:sz w:val="18"/>
        </w:rPr>
        <w:t>Address</w:t>
      </w:r>
      <w:r>
        <w:rPr>
          <w:spacing w:val="-3"/>
          <w:sz w:val="18"/>
        </w:rPr>
        <w:t> </w:t>
      </w:r>
      <w:r>
        <w:rPr>
          <w:sz w:val="18"/>
        </w:rPr>
        <w:t>hazard</w:t>
      </w:r>
      <w:r>
        <w:rPr>
          <w:spacing w:val="-5"/>
          <w:sz w:val="18"/>
        </w:rPr>
        <w:t> </w:t>
      </w:r>
      <w:r>
        <w:rPr>
          <w:sz w:val="18"/>
        </w:rPr>
        <w:t>and</w:t>
      </w:r>
      <w:r>
        <w:rPr>
          <w:spacing w:val="-3"/>
          <w:sz w:val="18"/>
        </w:rPr>
        <w:t> </w:t>
      </w:r>
      <w:r>
        <w:rPr>
          <w:sz w:val="18"/>
        </w:rPr>
        <w:t>reduce</w:t>
      </w:r>
      <w:r>
        <w:rPr>
          <w:spacing w:val="-5"/>
          <w:sz w:val="18"/>
        </w:rPr>
        <w:t> </w:t>
      </w:r>
      <w:r>
        <w:rPr>
          <w:sz w:val="18"/>
        </w:rPr>
        <w:t>negligible</w:t>
      </w:r>
      <w:r>
        <w:rPr>
          <w:spacing w:val="-38"/>
          <w:sz w:val="18"/>
        </w:rPr>
        <w:t> </w:t>
      </w:r>
      <w:r>
        <w:rPr>
          <w:sz w:val="18"/>
        </w:rPr>
        <w:t>risk</w:t>
      </w:r>
      <w:r>
        <w:rPr>
          <w:spacing w:val="-4"/>
          <w:sz w:val="18"/>
        </w:rPr>
        <w:t> </w:t>
      </w:r>
      <w:r>
        <w:rPr>
          <w:sz w:val="18"/>
        </w:rPr>
        <w:t>in</w:t>
      </w:r>
      <w:r>
        <w:rPr>
          <w:spacing w:val="-4"/>
          <w:sz w:val="18"/>
        </w:rPr>
        <w:t> </w:t>
      </w:r>
      <w:r>
        <w:rPr>
          <w:sz w:val="18"/>
        </w:rPr>
        <w:t>accordance</w:t>
      </w:r>
      <w:r>
        <w:rPr>
          <w:spacing w:val="-4"/>
          <w:sz w:val="18"/>
        </w:rPr>
        <w:t> </w:t>
      </w:r>
      <w:r>
        <w:rPr>
          <w:sz w:val="18"/>
        </w:rPr>
        <w:t>with</w:t>
      </w:r>
      <w:r>
        <w:rPr>
          <w:spacing w:val="-4"/>
          <w:sz w:val="18"/>
        </w:rPr>
        <w:t> </w:t>
      </w:r>
      <w:r>
        <w:rPr>
          <w:sz w:val="18"/>
        </w:rPr>
        <w:t>company SOP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1060" w:bottom="280" w:left="120" w:right="740"/>
          <w:cols w:num="2" w:equalWidth="0">
            <w:col w:w="3915" w:space="40"/>
            <w:col w:w="7425"/>
          </w:cols>
        </w:sectPr>
      </w:pPr>
    </w:p>
    <w:p>
      <w:pPr>
        <w:pStyle w:val="BodyText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060" w:bottom="280" w:left="120" w:right="740"/>
        </w:sectPr>
      </w:pPr>
    </w:p>
    <w:p>
      <w:pPr>
        <w:spacing w:before="60"/>
        <w:ind w:left="1703" w:right="0" w:hanging="1"/>
        <w:jc w:val="center"/>
        <w:rPr>
          <w:b/>
          <w:sz w:val="20"/>
        </w:rPr>
      </w:pPr>
      <w:r>
        <w:rPr>
          <w:b/>
          <w:color w:val="ED7C30"/>
          <w:sz w:val="20"/>
        </w:rPr>
        <w:t>Take</w:t>
      </w:r>
      <w:r>
        <w:rPr>
          <w:b/>
          <w:color w:val="ED7C30"/>
          <w:spacing w:val="1"/>
          <w:sz w:val="20"/>
        </w:rPr>
        <w:t> </w:t>
      </w:r>
      <w:r>
        <w:rPr>
          <w:b/>
          <w:color w:val="ED7C30"/>
          <w:sz w:val="20"/>
        </w:rPr>
        <w:t>Corrective</w:t>
      </w:r>
      <w:r>
        <w:rPr>
          <w:b/>
          <w:color w:val="ED7C30"/>
          <w:spacing w:val="-43"/>
          <w:sz w:val="20"/>
        </w:rPr>
        <w:t> </w:t>
      </w:r>
      <w:r>
        <w:rPr>
          <w:b/>
          <w:color w:val="ED7C30"/>
          <w:spacing w:val="-1"/>
          <w:sz w:val="20"/>
        </w:rPr>
        <w:t>Action </w:t>
      </w:r>
      <w:r>
        <w:rPr>
          <w:b/>
          <w:color w:val="ED7C30"/>
          <w:sz w:val="20"/>
        </w:rPr>
        <w:t>per</w:t>
      </w:r>
      <w:r>
        <w:rPr>
          <w:b/>
          <w:color w:val="ED7C30"/>
          <w:spacing w:val="-43"/>
          <w:sz w:val="20"/>
        </w:rPr>
        <w:t> </w:t>
      </w:r>
      <w:r>
        <w:rPr>
          <w:b/>
          <w:color w:val="ED7C30"/>
          <w:sz w:val="20"/>
        </w:rPr>
        <w:t>LGMA</w:t>
      </w:r>
    </w:p>
    <w:p>
      <w:pPr>
        <w:pStyle w:val="BodyText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3"/>
        <w:rPr>
          <w:b/>
          <w:sz w:val="12"/>
        </w:rPr>
      </w:pPr>
    </w:p>
    <w:p>
      <w:pPr>
        <w:spacing w:before="0"/>
        <w:ind w:left="663" w:right="-12" w:hanging="24"/>
        <w:jc w:val="left"/>
        <w:rPr>
          <w:sz w:val="16"/>
        </w:rPr>
      </w:pPr>
      <w:r>
        <w:rPr/>
        <w:pict>
          <v:shape style="position:absolute;margin-left:78pt;margin-top:9.777193pt;width:72pt;height:72pt;mso-position-horizontal-relative:page;mso-position-vertical-relative:paragraph;z-index:15733760" type="#_x0000_t202" filled="false" stroked="false">
            <v:textbox inset="0,0,0,0">
              <w:txbxContent>
                <w:p>
                  <w:pPr>
                    <w:spacing w:line="240" w:lineRule="auto" w:before="136"/>
                    <w:ind w:left="158" w:right="160" w:firstLine="4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color w:val="FFFFFF"/>
                      <w:sz w:val="19"/>
                    </w:rPr>
                    <w:t>IF AREA</w:t>
                  </w:r>
                  <w:r>
                    <w:rPr>
                      <w:b/>
                      <w:color w:val="FFFFFF"/>
                      <w:spacing w:val="1"/>
                      <w:sz w:val="19"/>
                    </w:rPr>
                    <w:t> </w:t>
                  </w:r>
                  <w:r>
                    <w:rPr>
                      <w:b/>
                      <w:color w:val="FFFFFF"/>
                      <w:sz w:val="19"/>
                    </w:rPr>
                    <w:t>CANNOT BE</w:t>
                  </w:r>
                  <w:r>
                    <w:rPr>
                      <w:b/>
                      <w:color w:val="FFFFFF"/>
                      <w:spacing w:val="1"/>
                      <w:sz w:val="19"/>
                    </w:rPr>
                    <w:t> </w:t>
                  </w:r>
                  <w:r>
                    <w:rPr>
                      <w:b/>
                      <w:color w:val="FFFFFF"/>
                      <w:sz w:val="19"/>
                    </w:rPr>
                    <w:t>EFFECTIVELY</w:t>
                  </w:r>
                  <w:r>
                    <w:rPr>
                      <w:b/>
                      <w:color w:val="FFFFFF"/>
                      <w:spacing w:val="1"/>
                      <w:sz w:val="19"/>
                    </w:rPr>
                    <w:t> </w:t>
                  </w:r>
                  <w:r>
                    <w:rPr>
                      <w:b/>
                      <w:color w:val="FFFFFF"/>
                      <w:sz w:val="19"/>
                    </w:rPr>
                    <w:t>BUFFERED DO</w:t>
                  </w:r>
                  <w:r>
                    <w:rPr>
                      <w:b/>
                      <w:color w:val="FFFFFF"/>
                      <w:spacing w:val="-40"/>
                      <w:sz w:val="19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sz w:val="19"/>
                    </w:rPr>
                    <w:t>NOT</w:t>
                  </w:r>
                  <w:r>
                    <w:rPr>
                      <w:b/>
                      <w:color w:val="FFFFFF"/>
                      <w:spacing w:val="-7"/>
                      <w:sz w:val="19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sz w:val="19"/>
                    </w:rPr>
                    <w:t>HARVEST</w:t>
                  </w:r>
                </w:p>
              </w:txbxContent>
            </v:textbox>
            <w10:wrap type="none"/>
          </v:shape>
        </w:pict>
      </w:r>
      <w:r>
        <w:rPr>
          <w:spacing w:val="-1"/>
          <w:sz w:val="16"/>
        </w:rPr>
        <w:t>Document</w:t>
      </w:r>
      <w:r>
        <w:rPr>
          <w:spacing w:val="-34"/>
          <w:sz w:val="16"/>
        </w:rPr>
        <w:t> </w:t>
      </w:r>
      <w:r>
        <w:rPr>
          <w:sz w:val="16"/>
        </w:rPr>
        <w:t>or</w:t>
      </w:r>
      <w:r>
        <w:rPr>
          <w:spacing w:val="-4"/>
          <w:sz w:val="16"/>
        </w:rPr>
        <w:t> </w:t>
      </w:r>
      <w:r>
        <w:rPr>
          <w:sz w:val="16"/>
        </w:rPr>
        <w:t>Record</w:t>
      </w:r>
    </w:p>
    <w:p>
      <w:pPr>
        <w:pStyle w:val="BodyText"/>
        <w:spacing w:before="12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Heading1"/>
        <w:ind w:left="910" w:firstLine="0"/>
      </w:pPr>
      <w:r>
        <w:rPr>
          <w:color w:val="ED7C30"/>
        </w:rPr>
        <w:t>BUFFER</w:t>
      </w:r>
      <w:r>
        <w:rPr>
          <w:color w:val="ED7C30"/>
          <w:spacing w:val="-7"/>
        </w:rPr>
        <w:t> </w:t>
      </w:r>
      <w:r>
        <w:rPr>
          <w:color w:val="ED7C30"/>
        </w:rPr>
        <w:t>AFFECTED</w:t>
      </w:r>
      <w:r>
        <w:rPr>
          <w:color w:val="ED7C30"/>
          <w:spacing w:val="-4"/>
        </w:rPr>
        <w:t> </w:t>
      </w:r>
      <w:r>
        <w:rPr>
          <w:color w:val="ED7C30"/>
        </w:rPr>
        <w:t>AREA</w:t>
      </w:r>
    </w:p>
    <w:p>
      <w:pPr>
        <w:pStyle w:val="BodyText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1"/>
        <w:rPr>
          <w:b/>
          <w:sz w:val="14"/>
        </w:rPr>
      </w:pPr>
    </w:p>
    <w:p>
      <w:pPr>
        <w:spacing w:before="0"/>
        <w:ind w:left="963" w:right="-12" w:hanging="24"/>
        <w:jc w:val="left"/>
        <w:rPr>
          <w:sz w:val="16"/>
        </w:rPr>
      </w:pPr>
      <w:r>
        <w:rPr/>
        <w:pict>
          <v:group style="position:absolute;margin-left:150pt;margin-top:-26.943144pt;width:251.3pt;height:37.450pt;mso-position-horizontal-relative:page;mso-position-vertical-relative:paragraph;z-index:15734272" coordorigin="3000,-539" coordsize="5026,749">
            <v:shape style="position:absolute;left:3000;top:-539;width:5026;height:749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1531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C00000"/>
                        <w:sz w:val="22"/>
                      </w:rPr>
                      <w:t>DO</w:t>
                    </w:r>
                    <w:r>
                      <w:rPr>
                        <w:b/>
                        <w:color w:val="C00000"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</w:rPr>
                      <w:t>NOT HARVEST</w:t>
                    </w:r>
                    <w:r>
                      <w:rPr>
                        <w:b/>
                        <w:color w:val="C00000"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</w:rPr>
                      <w:t>WITHIN</w:t>
                    </w:r>
                    <w:r>
                      <w:rPr>
                        <w:b/>
                        <w:color w:val="C00000"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</w:rPr>
                      <w:t>BUFFER</w:t>
                    </w:r>
                  </w:p>
                </w:txbxContent>
              </v:textbox>
              <w10:wrap type="none"/>
            </v:shape>
            <v:shape style="position:absolute;left:3000;top:-443;width:5026;height:653" coordorigin="3000,-443" coordsize="5026,653" path="m3002,-443l3000,-426,8023,210,8026,193,3002,-443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1"/>
          <w:sz w:val="16"/>
        </w:rPr>
        <w:t>Document</w:t>
      </w:r>
      <w:r>
        <w:rPr>
          <w:spacing w:val="-34"/>
          <w:sz w:val="16"/>
        </w:rPr>
        <w:t> </w:t>
      </w:r>
      <w:r>
        <w:rPr>
          <w:sz w:val="16"/>
        </w:rPr>
        <w:t>or</w:t>
      </w:r>
      <w:r>
        <w:rPr>
          <w:spacing w:val="-4"/>
          <w:sz w:val="16"/>
        </w:rPr>
        <w:t> </w:t>
      </w:r>
      <w:r>
        <w:rPr>
          <w:sz w:val="16"/>
        </w:rPr>
        <w:t>Record</w:t>
      </w:r>
    </w:p>
    <w:p>
      <w:pPr>
        <w:pStyle w:val="Heading1"/>
        <w:spacing w:line="242" w:lineRule="auto" w:before="65"/>
        <w:ind w:right="962"/>
        <w:jc w:val="center"/>
      </w:pPr>
      <w:r>
        <w:rPr>
          <w:b w:val="0"/>
        </w:rPr>
        <w:br w:type="column"/>
      </w:r>
      <w:r>
        <w:rPr/>
        <w:t>AREA</w:t>
      </w:r>
      <w:r>
        <w:rPr>
          <w:spacing w:val="1"/>
        </w:rPr>
        <w:t> </w:t>
      </w:r>
      <w:r>
        <w:rPr/>
        <w:t>OUTSIDE</w:t>
      </w:r>
      <w:r>
        <w:rPr>
          <w:spacing w:val="-47"/>
        </w:rPr>
        <w:t> </w:t>
      </w:r>
      <w:r>
        <w:rPr/>
        <w:t>SAFE</w:t>
      </w:r>
      <w:r>
        <w:rPr>
          <w:spacing w:val="1"/>
        </w:rPr>
        <w:t> </w:t>
      </w:r>
      <w:r>
        <w:rPr/>
        <w:t>BUFFER</w:t>
      </w:r>
    </w:p>
    <w:p>
      <w:pPr>
        <w:spacing w:after="0" w:line="242" w:lineRule="auto"/>
        <w:jc w:val="center"/>
        <w:sectPr>
          <w:type w:val="continuous"/>
          <w:pgSz w:w="12240" w:h="15840"/>
          <w:pgMar w:top="1060" w:bottom="280" w:left="120" w:right="740"/>
          <w:cols w:num="5" w:equalWidth="0">
            <w:col w:w="2568" w:space="40"/>
            <w:col w:w="1319" w:space="39"/>
            <w:col w:w="3121" w:space="40"/>
            <w:col w:w="1619" w:space="40"/>
            <w:col w:w="2594"/>
          </w:cols>
        </w:sectPr>
      </w:pPr>
    </w:p>
    <w:p>
      <w:pPr>
        <w:pStyle w:val="BodyText"/>
        <w:spacing w:before="3"/>
        <w:rPr>
          <w:b/>
          <w:sz w:val="9"/>
        </w:rPr>
      </w:pPr>
    </w:p>
    <w:p>
      <w:pPr>
        <w:spacing w:before="102"/>
        <w:ind w:left="5385" w:right="1217" w:hanging="485"/>
        <w:jc w:val="left"/>
        <w:rPr>
          <w:sz w:val="18"/>
        </w:rPr>
      </w:pPr>
      <w:r>
        <w:rPr>
          <w:sz w:val="18"/>
        </w:rPr>
        <w:t>If necessary, consult with state and regional experts (see Appendix Z) to</w:t>
      </w:r>
      <w:r>
        <w:rPr>
          <w:spacing w:val="-38"/>
          <w:sz w:val="18"/>
        </w:rPr>
        <w:t> </w:t>
      </w:r>
      <w:r>
        <w:rPr>
          <w:sz w:val="18"/>
        </w:rPr>
        <w:t>develop</w:t>
      </w:r>
      <w:r>
        <w:rPr>
          <w:spacing w:val="-3"/>
          <w:sz w:val="18"/>
        </w:rPr>
        <w:t> </w:t>
      </w:r>
      <w:r>
        <w:rPr>
          <w:sz w:val="18"/>
        </w:rPr>
        <w:t>co‐management</w:t>
      </w:r>
      <w:r>
        <w:rPr>
          <w:spacing w:val="-2"/>
          <w:sz w:val="18"/>
        </w:rPr>
        <w:t> </w:t>
      </w:r>
      <w:r>
        <w:rPr>
          <w:sz w:val="18"/>
        </w:rPr>
        <w:t>strategies</w:t>
      </w:r>
      <w:r>
        <w:rPr>
          <w:spacing w:val="-2"/>
          <w:sz w:val="18"/>
        </w:rPr>
        <w:t> </w:t>
      </w:r>
      <w:r>
        <w:rPr>
          <w:sz w:val="18"/>
        </w:rPr>
        <w:t>to prevent</w:t>
      </w:r>
      <w:r>
        <w:rPr>
          <w:spacing w:val="-1"/>
          <w:sz w:val="18"/>
        </w:rPr>
        <w:t> </w:t>
      </w:r>
      <w:r>
        <w:rPr>
          <w:sz w:val="18"/>
        </w:rPr>
        <w:t>recurrence.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1060" w:bottom="280" w:left="120" w:right="740"/>
        </w:sect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46.560001pt;margin-top:93.120003pt;width:519.15pt;height:612.15pt;mso-position-horizontal-relative:page;mso-position-vertical-relative:page;z-index:157347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52"/>
                    <w:gridCol w:w="2354"/>
                    <w:gridCol w:w="6861"/>
                  </w:tblGrid>
                  <w:tr>
                    <w:trPr>
                      <w:trHeight w:val="585" w:hRule="atLeast"/>
                    </w:trPr>
                    <w:tc>
                      <w:tcPr>
                        <w:tcW w:w="10367" w:type="dxa"/>
                        <w:gridSpan w:val="3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6FAD46"/>
                      </w:tcPr>
                      <w:p>
                        <w:pPr>
                          <w:pStyle w:val="TableParagraph"/>
                          <w:spacing w:line="292" w:lineRule="exact"/>
                          <w:ind w:left="7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</w:rPr>
                          <w:t>TABLE</w:t>
                        </w:r>
                        <w:r>
                          <w:rPr>
                            <w:b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6.</w:t>
                        </w:r>
                        <w:r>
                          <w:rPr>
                            <w:b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spacing w:val="-1"/>
                            <w:sz w:val="19"/>
                          </w:rPr>
                          <w:t>NIMAL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H</w:t>
                        </w:r>
                        <w:r>
                          <w:rPr>
                            <w:b/>
                            <w:spacing w:val="-1"/>
                            <w:sz w:val="19"/>
                          </w:rPr>
                          <w:t>AZARD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IN </w:t>
                        </w:r>
                        <w:r>
                          <w:rPr>
                            <w:b/>
                            <w:sz w:val="24"/>
                          </w:rPr>
                          <w:t>F</w:t>
                        </w:r>
                        <w:r>
                          <w:rPr>
                            <w:b/>
                            <w:sz w:val="19"/>
                          </w:rPr>
                          <w:t>IELD </w:t>
                        </w:r>
                        <w:r>
                          <w:rPr>
                            <w:b/>
                            <w:sz w:val="24"/>
                          </w:rPr>
                          <w:t>(W</w:t>
                        </w:r>
                        <w:r>
                          <w:rPr>
                            <w:b/>
                            <w:sz w:val="19"/>
                          </w:rPr>
                          <w:t>ILD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OR</w:t>
                        </w:r>
                        <w:r>
                          <w:rPr>
                            <w:b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</w:t>
                        </w:r>
                        <w:r>
                          <w:rPr>
                            <w:b/>
                            <w:sz w:val="19"/>
                          </w:rPr>
                          <w:t>OMESTIC</w:t>
                        </w:r>
                        <w:r>
                          <w:rPr>
                            <w:b/>
                            <w:sz w:val="24"/>
                          </w:rPr>
                          <w:t>)</w:t>
                        </w:r>
                      </w:p>
                      <w:p>
                        <w:pPr>
                          <w:pStyle w:val="TableParagraph"/>
                          <w:spacing w:line="273" w:lineRule="exact"/>
                          <w:ind w:left="7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W</w:t>
                        </w:r>
                        <w:r>
                          <w:rPr>
                            <w:b/>
                            <w:sz w:val="19"/>
                          </w:rPr>
                          <w:t>HEN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EVIDENCE</w:t>
                        </w:r>
                        <w:r>
                          <w:rPr>
                            <w:b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OF</w:t>
                        </w:r>
                        <w:r>
                          <w:rPr>
                            <w:b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ANIMAL</w:t>
                        </w:r>
                        <w:r>
                          <w:rPr>
                            <w:b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INTRUSION</w:t>
                        </w:r>
                        <w:r>
                          <w:rPr>
                            <w:b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IN</w:t>
                        </w:r>
                        <w:r>
                          <w:rPr>
                            <w:b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A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PRODUCTION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BLOCK</w:t>
                        </w:r>
                        <w:r>
                          <w:rPr>
                            <w:b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OCCURS</w:t>
                        </w:r>
                        <w:r>
                          <w:rPr>
                            <w:b/>
                            <w:sz w:val="24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1152" w:type="dxa"/>
                        <w:shd w:val="clear" w:color="auto" w:fill="4371C4"/>
                      </w:tcPr>
                      <w:p>
                        <w:pPr>
                          <w:pStyle w:val="TableParagraph"/>
                          <w:spacing w:before="56"/>
                          <w:ind w:left="107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>Issue</w:t>
                        </w:r>
                      </w:p>
                    </w:tc>
                    <w:tc>
                      <w:tcPr>
                        <w:tcW w:w="2354" w:type="dxa"/>
                        <w:shd w:val="clear" w:color="auto" w:fill="4371C4"/>
                      </w:tcPr>
                      <w:p>
                        <w:pPr>
                          <w:pStyle w:val="TableParagraph"/>
                          <w:spacing w:before="56"/>
                          <w:ind w:left="854" w:right="846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>Metric</w:t>
                        </w:r>
                      </w:p>
                    </w:tc>
                    <w:tc>
                      <w:tcPr>
                        <w:tcW w:w="6861" w:type="dxa"/>
                        <w:shd w:val="clear" w:color="auto" w:fill="4371C4"/>
                      </w:tcPr>
                      <w:p>
                        <w:pPr>
                          <w:pStyle w:val="TableParagraph"/>
                          <w:spacing w:before="56"/>
                          <w:ind w:left="2617" w:right="2607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>Remedial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Actions</w:t>
                        </w:r>
                      </w:p>
                    </w:tc>
                  </w:tr>
                  <w:tr>
                    <w:trPr>
                      <w:trHeight w:val="8224" w:hRule="atLeast"/>
                    </w:trPr>
                    <w:tc>
                      <w:tcPr>
                        <w:tcW w:w="1152" w:type="dxa"/>
                        <w:shd w:val="clear" w:color="auto" w:fill="DBDBDB"/>
                      </w:tcPr>
                      <w:p>
                        <w:pPr>
                          <w:pStyle w:val="TableParagraph"/>
                          <w:spacing w:before="56"/>
                          <w:ind w:left="107" w:right="187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Evidence</w:t>
                        </w:r>
                        <w:r>
                          <w:rPr>
                            <w:b/>
                            <w:spacing w:val="-4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Intrusion</w:t>
                        </w:r>
                      </w:p>
                    </w:tc>
                    <w:tc>
                      <w:tcPr>
                        <w:tcW w:w="2354" w:type="dxa"/>
                      </w:tcPr>
                      <w:p>
                        <w:pPr>
                          <w:pStyle w:val="TableParagraph"/>
                          <w:spacing w:before="56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  <w:u w:val="single"/>
                          </w:rPr>
                          <w:t>Frequency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8"/>
                          </w:numPr>
                          <w:tabs>
                            <w:tab w:pos="468" w:val="left" w:leader="none"/>
                          </w:tabs>
                          <w:spacing w:line="240" w:lineRule="auto" w:before="61" w:after="0"/>
                          <w:ind w:left="467" w:right="101" w:hanging="269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There shall be a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periodic monitoring</w:t>
                        </w:r>
                        <w:r>
                          <w:rPr>
                            <w:spacing w:val="-4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plan in place for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production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fields.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8"/>
                          </w:numPr>
                          <w:tabs>
                            <w:tab w:pos="468" w:val="left" w:leader="none"/>
                          </w:tabs>
                          <w:spacing w:line="240" w:lineRule="auto" w:before="61" w:after="0"/>
                          <w:ind w:left="467" w:right="203" w:hanging="269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There shall be Pre‐</w:t>
                        </w:r>
                        <w:r>
                          <w:rPr>
                            <w:spacing w:val="-4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Season, Pre‐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Harvest, and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Harvest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Assessments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  <w:u w:val="single"/>
                          </w:rPr>
                          <w:t>Variables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8"/>
                          </w:numPr>
                          <w:tabs>
                            <w:tab w:pos="468" w:val="left" w:leader="none"/>
                          </w:tabs>
                          <w:spacing w:line="240" w:lineRule="auto" w:before="61" w:after="0"/>
                          <w:ind w:left="467" w:right="174" w:hanging="269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Physical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observation of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animals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field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8"/>
                          </w:numPr>
                          <w:tabs>
                            <w:tab w:pos="468" w:val="left" w:leader="none"/>
                          </w:tabs>
                          <w:spacing w:line="240" w:lineRule="auto" w:before="59" w:after="0"/>
                          <w:ind w:left="467" w:right="0" w:hanging="269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Downed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fences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8"/>
                          </w:numPr>
                          <w:tabs>
                            <w:tab w:pos="468" w:val="left" w:leader="none"/>
                          </w:tabs>
                          <w:spacing w:line="240" w:lineRule="auto" w:before="60" w:after="0"/>
                          <w:ind w:left="467" w:right="357" w:hanging="269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Animal tracks in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sz w:val="22"/>
                          </w:rPr>
                          <w:t>production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block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8"/>
                          </w:numPr>
                          <w:tabs>
                            <w:tab w:pos="468" w:val="left" w:leader="none"/>
                          </w:tabs>
                          <w:spacing w:line="240" w:lineRule="auto" w:before="61" w:after="0"/>
                          <w:ind w:left="467" w:right="150" w:hanging="269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Animal feces or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urine in production</w:t>
                        </w:r>
                        <w:r>
                          <w:rPr>
                            <w:spacing w:val="-4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block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8"/>
                          </w:numPr>
                          <w:tabs>
                            <w:tab w:pos="468" w:val="left" w:leader="none"/>
                          </w:tabs>
                          <w:spacing w:line="240" w:lineRule="auto" w:before="61" w:after="0"/>
                          <w:ind w:left="467" w:right="214" w:hanging="269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Damaged or eaten</w:t>
                        </w:r>
                        <w:r>
                          <w:rPr>
                            <w:spacing w:val="-4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plants in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production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block</w:t>
                        </w:r>
                      </w:p>
                    </w:tc>
                    <w:tc>
                      <w:tcPr>
                        <w:tcW w:w="6861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pos="346" w:val="left" w:leader="none"/>
                          </w:tabs>
                          <w:spacing w:line="240" w:lineRule="auto" w:before="57" w:after="0"/>
                          <w:ind w:left="345" w:right="220" w:hanging="18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If there is evidence of intrusion by animals, the production block must</w:t>
                        </w:r>
                        <w:r>
                          <w:rPr>
                            <w:spacing w:val="-4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undergo a detailed food safety assessment by appropriately trained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food safety personnel (see Glossary) prior to harvest, as defined in the</w:t>
                        </w:r>
                        <w:r>
                          <w:rPr>
                            <w:spacing w:val="-4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text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this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document.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pos="346" w:val="left" w:leader="none"/>
                          </w:tabs>
                          <w:spacing w:line="240" w:lineRule="auto" w:before="61" w:after="0"/>
                          <w:ind w:left="345" w:right="159" w:hanging="18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Animal intrusion events shall be categorized as low or medium/high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hazard. An example of a low hazard might be a sign of animal intrusion</w:t>
                        </w:r>
                        <w:r>
                          <w:rPr>
                            <w:spacing w:val="-4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into the leafy green production area by a single small animal or solitary</w:t>
                        </w:r>
                        <w:r>
                          <w:rPr>
                            <w:spacing w:val="-4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bird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with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minimal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no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fecal deposition.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pos="346" w:val="left" w:leader="none"/>
                          </w:tabs>
                          <w:spacing w:line="240" w:lineRule="auto" w:before="59" w:after="0"/>
                          <w:ind w:left="345" w:right="410" w:hanging="18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Corrective actions for “Low hazard” animal intrusion shall be carried</w:t>
                        </w:r>
                        <w:r>
                          <w:rPr>
                            <w:spacing w:val="-4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out according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company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SOP.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pos="346" w:val="left" w:leader="none"/>
                          </w:tabs>
                          <w:spacing w:line="240" w:lineRule="auto" w:before="61" w:after="0"/>
                          <w:ind w:left="345" w:right="240" w:hanging="18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Corrective actions for “medium/high hazard” animal intrusion shall be</w:t>
                        </w:r>
                        <w:r>
                          <w:rPr>
                            <w:spacing w:val="-4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carried out per the accepted LGMA metrics and must include food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safety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buffers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and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do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not harvest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areas.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pos="346" w:val="left" w:leader="none"/>
                          </w:tabs>
                          <w:spacing w:line="237" w:lineRule="auto" w:before="63" w:after="0"/>
                          <w:ind w:left="345" w:right="120" w:hanging="18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In developing preventive remedial and corrective actions, consider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consulting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with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wildlife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and/or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domestic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animal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experts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as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appropriate.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pos="346" w:val="left" w:leader="none"/>
                          </w:tabs>
                          <w:spacing w:line="240" w:lineRule="auto" w:before="61" w:after="0"/>
                          <w:ind w:left="345" w:right="295" w:hanging="18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If remedial actions, such as appropriate no harvest buffers, cannot be</w:t>
                        </w:r>
                        <w:r>
                          <w:rPr>
                            <w:spacing w:val="-4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formulated to control or eliminate the identified risk, do not harvest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and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instead destroy the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contaminated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crop.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pos="346" w:val="left" w:leader="none"/>
                          </w:tabs>
                          <w:spacing w:line="240" w:lineRule="auto" w:before="61" w:after="0"/>
                          <w:ind w:left="345" w:right="362" w:hanging="18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Equipment used to destroy crop must be cleaned and sanitized upon</w:t>
                        </w:r>
                        <w:r>
                          <w:rPr>
                            <w:spacing w:val="-4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exiting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field.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pos="346" w:val="left" w:leader="none"/>
                          </w:tabs>
                          <w:spacing w:line="240" w:lineRule="auto" w:before="59" w:after="0"/>
                          <w:ind w:left="345" w:right="252" w:hanging="18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Formulate effective corrective actions. Prior to taking action that may</w:t>
                        </w:r>
                        <w:r>
                          <w:rPr>
                            <w:spacing w:val="-4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affect natural resources, producers should check local, state and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federal laws and regulations that protect riparian habitat and wetland</w:t>
                        </w:r>
                        <w:r>
                          <w:rPr>
                            <w:spacing w:val="-4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areas, restrict removal of vegetation or habitat, or regulate wildlife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deterrence measures, including hazing, harassment, lethal and non‐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lethal removal,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etc.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pos="346" w:val="left" w:leader="none"/>
                          </w:tabs>
                          <w:spacing w:line="240" w:lineRule="auto" w:before="62" w:after="0"/>
                          <w:ind w:left="346" w:right="346" w:hanging="18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Food safety assessments and corrective actions shall be documented</w:t>
                        </w:r>
                        <w:r>
                          <w:rPr>
                            <w:spacing w:val="-4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and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available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for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verification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for a period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two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years.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10367" w:type="dxa"/>
                        <w:gridSpan w:val="3"/>
                        <w:shd w:val="clear" w:color="auto" w:fill="DBDBDB"/>
                      </w:tcPr>
                      <w:p>
                        <w:pPr>
                          <w:pStyle w:val="TableParagraph"/>
                          <w:spacing w:before="59"/>
                          <w:ind w:left="119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Allowable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Harvest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Distance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from Evidence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of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Intrusion</w:t>
                        </w:r>
                      </w:p>
                    </w:tc>
                  </w:tr>
                  <w:tr>
                    <w:trPr>
                      <w:trHeight w:val="2605" w:hRule="atLeast"/>
                    </w:trPr>
                    <w:tc>
                      <w:tcPr>
                        <w:tcW w:w="10367" w:type="dxa"/>
                        <w:gridSpan w:val="3"/>
                      </w:tcPr>
                      <w:p>
                        <w:pPr>
                          <w:pStyle w:val="TableParagraph"/>
                          <w:spacing w:before="59"/>
                          <w:ind w:left="107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Please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see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Figure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9. Decision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Tree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for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Conducting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Pre‐Harvest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and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Harvest</w:t>
                        </w:r>
                        <w:r>
                          <w:rPr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Assessments.</w:t>
                        </w:r>
                      </w:p>
                      <w:p>
                        <w:pPr>
                          <w:pStyle w:val="TableParagraph"/>
                          <w:spacing w:before="60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  <w:u w:val="single"/>
                          </w:rPr>
                          <w:t>Monitoring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0"/>
                          </w:numPr>
                          <w:tabs>
                            <w:tab w:pos="684" w:val="left" w:leader="none"/>
                          </w:tabs>
                          <w:spacing w:line="240" w:lineRule="auto" w:before="58" w:after="0"/>
                          <w:ind w:left="683" w:right="177" w:hanging="269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Conduct periodic monitoring and pre‐season, pre‐harvest, and harvest assessments. Evaluate and monitor</w:t>
                        </w:r>
                        <w:r>
                          <w:rPr>
                            <w:spacing w:val="-4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animal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activity in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and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proximate to lettuce/leafy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greens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fields and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production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environments.</w:t>
                        </w:r>
                      </w:p>
                      <w:p>
                        <w:pPr>
                          <w:pStyle w:val="TableParagraph"/>
                          <w:spacing w:before="61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  <w:u w:val="single"/>
                          </w:rPr>
                          <w:t>Pre‐Harvest</w:t>
                        </w:r>
                        <w:r>
                          <w:rPr>
                            <w:spacing w:val="-5"/>
                            <w:sz w:val="22"/>
                            <w:u w:val="single"/>
                          </w:rPr>
                          <w:t> </w:t>
                        </w:r>
                        <w:r>
                          <w:rPr>
                            <w:sz w:val="22"/>
                            <w:u w:val="single"/>
                          </w:rPr>
                          <w:t>Assessment</w:t>
                        </w:r>
                        <w:r>
                          <w:rPr>
                            <w:spacing w:val="-1"/>
                            <w:sz w:val="22"/>
                            <w:u w:val="single"/>
                          </w:rPr>
                          <w:t> </w:t>
                        </w:r>
                        <w:r>
                          <w:rPr>
                            <w:sz w:val="22"/>
                            <w:u w:val="single"/>
                          </w:rPr>
                          <w:t>and</w:t>
                        </w:r>
                        <w:r>
                          <w:rPr>
                            <w:spacing w:val="-3"/>
                            <w:sz w:val="22"/>
                            <w:u w:val="single"/>
                          </w:rPr>
                          <w:t> </w:t>
                        </w:r>
                        <w:r>
                          <w:rPr>
                            <w:sz w:val="22"/>
                            <w:u w:val="single"/>
                          </w:rPr>
                          <w:t>Daily</w:t>
                        </w:r>
                        <w:r>
                          <w:rPr>
                            <w:spacing w:val="-4"/>
                            <w:sz w:val="22"/>
                            <w:u w:val="single"/>
                          </w:rPr>
                          <w:t> </w:t>
                        </w:r>
                        <w:r>
                          <w:rPr>
                            <w:sz w:val="22"/>
                            <w:u w:val="single"/>
                          </w:rPr>
                          <w:t>Harvest</w:t>
                        </w:r>
                        <w:r>
                          <w:rPr>
                            <w:spacing w:val="-2"/>
                            <w:sz w:val="22"/>
                            <w:u w:val="single"/>
                          </w:rPr>
                          <w:t> </w:t>
                        </w:r>
                        <w:r>
                          <w:rPr>
                            <w:sz w:val="22"/>
                            <w:u w:val="single"/>
                          </w:rPr>
                          <w:t>Assessment: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0"/>
                          </w:numPr>
                          <w:tabs>
                            <w:tab w:pos="684" w:val="left" w:leader="none"/>
                          </w:tabs>
                          <w:spacing w:line="240" w:lineRule="auto" w:before="60" w:after="0"/>
                          <w:ind w:left="683" w:right="0" w:hanging="269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Conduct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pre‐harvest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assessment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not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more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than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one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week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prior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harvest.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0"/>
                          </w:numPr>
                          <w:tabs>
                            <w:tab w:pos="684" w:val="left" w:leader="none"/>
                          </w:tabs>
                          <w:spacing w:line="330" w:lineRule="atLeast" w:before="0" w:after="0"/>
                          <w:ind w:left="107" w:right="4174" w:firstLine="307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Conduct the daily harvest assessment on each day of harvest.</w:t>
                        </w:r>
                        <w:r>
                          <w:rPr>
                            <w:spacing w:val="-4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  <w:u w:val="single"/>
                          </w:rPr>
                          <w:t>Fecal</w:t>
                        </w:r>
                        <w:r>
                          <w:rPr>
                            <w:spacing w:val="-1"/>
                            <w:sz w:val="22"/>
                            <w:u w:val="single"/>
                          </w:rPr>
                          <w:t> </w:t>
                        </w:r>
                        <w:r>
                          <w:rPr>
                            <w:sz w:val="22"/>
                            <w:u w:val="single"/>
                          </w:rPr>
                          <w:t>Material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before="109"/>
        <w:ind w:left="163" w:right="0" w:firstLine="0"/>
        <w:jc w:val="left"/>
        <w:rPr>
          <w:sz w:val="18"/>
        </w:rPr>
      </w:pPr>
      <w:r>
        <w:rPr>
          <w:sz w:val="18"/>
        </w:rPr>
        <w:t>1163</w:t>
      </w:r>
    </w:p>
    <w:p>
      <w:pPr>
        <w:spacing w:before="73"/>
        <w:ind w:left="163" w:right="0" w:firstLine="0"/>
        <w:jc w:val="left"/>
        <w:rPr>
          <w:sz w:val="18"/>
        </w:rPr>
      </w:pPr>
      <w:r>
        <w:rPr>
          <w:sz w:val="18"/>
        </w:rPr>
        <w:t>1164</w:t>
      </w:r>
    </w:p>
    <w:p>
      <w:pPr>
        <w:spacing w:after="0"/>
        <w:jc w:val="left"/>
        <w:rPr>
          <w:sz w:val="18"/>
        </w:rPr>
        <w:sectPr>
          <w:pgSz w:w="12240" w:h="15840"/>
          <w:pgMar w:header="780" w:footer="1113" w:top="1660" w:bottom="1300" w:left="120" w:right="740"/>
        </w:sectPr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2"/>
        <w:gridCol w:w="2354"/>
        <w:gridCol w:w="6861"/>
      </w:tblGrid>
      <w:tr>
        <w:trPr>
          <w:trHeight w:val="388" w:hRule="atLeast"/>
        </w:trPr>
        <w:tc>
          <w:tcPr>
            <w:tcW w:w="1152" w:type="dxa"/>
            <w:shd w:val="clear" w:color="auto" w:fill="4371C4"/>
          </w:tcPr>
          <w:p>
            <w:pPr>
              <w:pStyle w:val="TableParagraph"/>
              <w:spacing w:before="56"/>
              <w:ind w:left="10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Issue</w:t>
            </w:r>
          </w:p>
        </w:tc>
        <w:tc>
          <w:tcPr>
            <w:tcW w:w="2354" w:type="dxa"/>
            <w:shd w:val="clear" w:color="auto" w:fill="4371C4"/>
          </w:tcPr>
          <w:p>
            <w:pPr>
              <w:pStyle w:val="TableParagraph"/>
              <w:spacing w:before="56"/>
              <w:ind w:left="854" w:right="84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Metric</w:t>
            </w:r>
          </w:p>
        </w:tc>
        <w:tc>
          <w:tcPr>
            <w:tcW w:w="6861" w:type="dxa"/>
            <w:shd w:val="clear" w:color="auto" w:fill="4371C4"/>
          </w:tcPr>
          <w:p>
            <w:pPr>
              <w:pStyle w:val="TableParagraph"/>
              <w:spacing w:before="56"/>
              <w:ind w:left="2617" w:right="260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Remedial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Actions</w:t>
            </w:r>
          </w:p>
        </w:tc>
      </w:tr>
      <w:tr>
        <w:trPr>
          <w:trHeight w:val="6930" w:hRule="atLeast"/>
        </w:trPr>
        <w:tc>
          <w:tcPr>
            <w:tcW w:w="10367" w:type="dxa"/>
            <w:gridSpan w:val="3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684" w:val="left" w:leader="none"/>
              </w:tabs>
              <w:spacing w:line="240" w:lineRule="auto" w:before="57" w:after="0"/>
              <w:ind w:left="683" w:right="0" w:hanging="269"/>
              <w:jc w:val="left"/>
              <w:rPr>
                <w:sz w:val="22"/>
              </w:rPr>
            </w:pP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harvest any produce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that has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direct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contact with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fecal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material.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684" w:val="left" w:leader="none"/>
              </w:tabs>
              <w:spacing w:line="240" w:lineRule="auto" w:before="60" w:after="0"/>
              <w:ind w:left="683" w:right="111" w:hanging="269"/>
              <w:jc w:val="left"/>
              <w:rPr>
                <w:sz w:val="22"/>
              </w:rPr>
            </w:pPr>
            <w:r>
              <w:rPr>
                <w:sz w:val="22"/>
              </w:rPr>
              <w:t>If evidence of fecal material is found, conduct a food safety assessment using qualified personnel. Do not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harvest any crop found within a minimum 5‐foot radius buffer distance from the spot of the contamination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unless remedial action can be found that adequately control the risk. The food safety professional can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increase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this buffer distance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deemed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appropriate.</w:t>
            </w:r>
          </w:p>
          <w:p>
            <w:pPr>
              <w:pStyle w:val="TableParagraph"/>
              <w:spacing w:before="59"/>
              <w:ind w:left="143"/>
              <w:rPr>
                <w:sz w:val="22"/>
              </w:rPr>
            </w:pPr>
            <w:r>
              <w:rPr>
                <w:sz w:val="22"/>
                <w:u w:val="single"/>
              </w:rPr>
              <w:t>Intrusion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684" w:val="left" w:leader="none"/>
              </w:tabs>
              <w:spacing w:line="240" w:lineRule="auto" w:before="60" w:after="0"/>
              <w:ind w:left="683" w:right="236" w:hanging="269"/>
              <w:jc w:val="left"/>
              <w:rPr>
                <w:sz w:val="22"/>
              </w:rPr>
            </w:pPr>
            <w:r>
              <w:rPr>
                <w:sz w:val="22"/>
              </w:rPr>
              <w:t>If evidence of animal intrusion is found in a production field, conduct a visual food safety assessment 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determine whether the intrusion is a probable (medium/high hazard) or negligible (low hazard) risk. Low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hazard (negligible risk) can be corrected by following a company SOP. Medium to high hazard (probable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risk) intrusion should include a three‐foot buffer radius around a do not‐harvest area where the impacted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crop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has been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isolated.</w:t>
            </w:r>
          </w:p>
          <w:p>
            <w:pPr>
              <w:pStyle w:val="TableParagraph"/>
              <w:spacing w:before="62"/>
              <w:ind w:left="107"/>
              <w:rPr>
                <w:sz w:val="22"/>
              </w:rPr>
            </w:pPr>
            <w:r>
              <w:rPr>
                <w:sz w:val="22"/>
                <w:u w:val="single"/>
              </w:rPr>
              <w:t>Daily</w:t>
            </w:r>
            <w:r>
              <w:rPr>
                <w:spacing w:val="-1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Harvest</w:t>
            </w:r>
            <w:r>
              <w:rPr>
                <w:spacing w:val="-1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Assessment</w:t>
            </w:r>
            <w:r>
              <w:rPr>
                <w:spacing w:val="-5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ONLY</w:t>
            </w:r>
          </w:p>
          <w:p>
            <w:pPr>
              <w:pStyle w:val="TableParagraph"/>
              <w:spacing w:before="60"/>
              <w:ind w:left="143" w:right="152" w:hanging="1"/>
              <w:rPr>
                <w:sz w:val="22"/>
              </w:rPr>
            </w:pPr>
            <w:r>
              <w:rPr>
                <w:sz w:val="22"/>
              </w:rPr>
              <w:t>If evidence of medium/high hazard risk animal intrusion into the production block is not discovered until harvest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operations: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684" w:val="left" w:leader="none"/>
              </w:tabs>
              <w:spacing w:line="240" w:lineRule="auto" w:before="58" w:after="0"/>
              <w:ind w:left="683" w:right="0" w:hanging="269"/>
              <w:jc w:val="left"/>
              <w:rPr>
                <w:sz w:val="22"/>
              </w:rPr>
            </w:pPr>
            <w:r>
              <w:rPr>
                <w:sz w:val="22"/>
              </w:rPr>
              <w:t>Stop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harvest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operations.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684" w:val="left" w:leader="none"/>
              </w:tabs>
              <w:spacing w:line="240" w:lineRule="auto" w:before="61" w:after="0"/>
              <w:ind w:left="684" w:right="99" w:hanging="269"/>
              <w:jc w:val="left"/>
              <w:rPr>
                <w:sz w:val="22"/>
              </w:rPr>
            </w:pPr>
            <w:r>
              <w:rPr>
                <w:sz w:val="22"/>
              </w:rPr>
              <w:t>Initiate an intensified block assessment for evidence of further contamination and take appropriate actions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aforementioned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actions.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685" w:val="left" w:leader="none"/>
              </w:tabs>
              <w:spacing w:line="240" w:lineRule="auto" w:before="61" w:after="0"/>
              <w:ind w:left="683" w:right="113" w:hanging="269"/>
              <w:jc w:val="left"/>
              <w:rPr>
                <w:sz w:val="22"/>
              </w:rPr>
            </w:pPr>
            <w:r>
              <w:rPr>
                <w:sz w:val="22"/>
              </w:rPr>
              <w:t>If evidence of intrusion is discovered during production block harvest operations and the harvest rig has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been potentially contaminated by contaminated product or feces, clean and sanitize the equipment before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resuming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harvest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operations.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684" w:val="left" w:leader="none"/>
              </w:tabs>
              <w:spacing w:line="240" w:lineRule="auto" w:before="58" w:after="0"/>
              <w:ind w:left="683" w:right="0" w:hanging="269"/>
              <w:jc w:val="left"/>
              <w:rPr>
                <w:sz w:val="22"/>
              </w:rPr>
            </w:pPr>
            <w:r>
              <w:rPr>
                <w:sz w:val="22"/>
              </w:rPr>
              <w:t>Require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employees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wash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sanitize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hands/gloves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before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resuming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harvest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operations.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685" w:val="left" w:leader="none"/>
              </w:tabs>
              <w:spacing w:line="270" w:lineRule="atLeast" w:before="43" w:after="0"/>
              <w:ind w:left="683" w:right="193" w:hanging="269"/>
              <w:jc w:val="left"/>
              <w:rPr>
                <w:sz w:val="22"/>
              </w:rPr>
            </w:pPr>
            <w:r>
              <w:rPr>
                <w:sz w:val="22"/>
              </w:rPr>
              <w:t>If contamination is discovered in harvest containers such as bins/totes, discard the product, and clean and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sanitize 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container before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reuse.</w:t>
            </w:r>
          </w:p>
        </w:tc>
      </w:tr>
      <w:tr>
        <w:trPr>
          <w:trHeight w:val="388" w:hRule="atLeast"/>
        </w:trPr>
        <w:tc>
          <w:tcPr>
            <w:tcW w:w="10367" w:type="dxa"/>
            <w:gridSpan w:val="3"/>
            <w:shd w:val="clear" w:color="auto" w:fill="DBDBDB"/>
          </w:tcPr>
          <w:p>
            <w:pPr>
              <w:pStyle w:val="TableParagraph"/>
              <w:spacing w:before="56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Verification</w:t>
            </w:r>
          </w:p>
        </w:tc>
      </w:tr>
      <w:tr>
        <w:trPr>
          <w:trHeight w:val="669" w:hRule="atLeast"/>
        </w:trPr>
        <w:tc>
          <w:tcPr>
            <w:tcW w:w="10367" w:type="dxa"/>
            <w:gridSpan w:val="3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414" w:val="left" w:leader="none"/>
                <w:tab w:pos="415" w:val="left" w:leader="none"/>
              </w:tabs>
              <w:spacing w:line="240" w:lineRule="auto" w:before="57" w:after="0"/>
              <w:ind w:left="415" w:right="322" w:hanging="315"/>
              <w:jc w:val="left"/>
              <w:rPr>
                <w:sz w:val="22"/>
              </w:rPr>
            </w:pPr>
            <w:r>
              <w:rPr>
                <w:sz w:val="22"/>
              </w:rPr>
              <w:t>Archive documentation for a period of two years following the intrusion event. Documentation may include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photographs,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sketched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maps, 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means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delineating affected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portions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production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fields.</w:t>
            </w:r>
          </w:p>
        </w:tc>
      </w:tr>
      <w:tr>
        <w:trPr>
          <w:trHeight w:val="388" w:hRule="atLeast"/>
        </w:trPr>
        <w:tc>
          <w:tcPr>
            <w:tcW w:w="10367" w:type="dxa"/>
            <w:gridSpan w:val="3"/>
            <w:shd w:val="clear" w:color="auto" w:fill="DBDBDB"/>
          </w:tcPr>
          <w:p>
            <w:pPr>
              <w:pStyle w:val="TableParagraph"/>
              <w:spacing w:before="56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Rationale</w:t>
            </w:r>
          </w:p>
        </w:tc>
      </w:tr>
      <w:tr>
        <w:trPr>
          <w:trHeight w:val="2961" w:hRule="atLeast"/>
        </w:trPr>
        <w:tc>
          <w:tcPr>
            <w:tcW w:w="10367" w:type="dxa"/>
            <w:gridSpan w:val="3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355" w:val="left" w:leader="none"/>
              </w:tabs>
              <w:spacing w:line="240" w:lineRule="auto" w:before="57" w:after="0"/>
              <w:ind w:left="355" w:right="288" w:hanging="212"/>
              <w:jc w:val="left"/>
              <w:rPr>
                <w:sz w:val="22"/>
              </w:rPr>
            </w:pPr>
            <w:r>
              <w:rPr>
                <w:sz w:val="22"/>
              </w:rPr>
              <w:t>The basis of these metrics is qualitative assessment of the relative risk from a variety of intrusions. Some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animal feces and some signs of intrusion (feces vs. tracks) are considered to be of more concern than others.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Because it is difficult to develop quantitative metrics for these types of risks, a food safety assessment 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considered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appropriate 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this issue.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56" w:val="left" w:leader="none"/>
              </w:tabs>
              <w:spacing w:line="240" w:lineRule="auto" w:before="61" w:after="0"/>
              <w:ind w:left="355" w:right="102" w:hanging="212"/>
              <w:jc w:val="left"/>
              <w:rPr>
                <w:sz w:val="22"/>
              </w:rPr>
            </w:pPr>
            <w:r>
              <w:rPr>
                <w:sz w:val="22"/>
              </w:rPr>
              <w:t>Individual companies need to make the determination as to the level of hazard after considering the following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risk factors: the concentration and volume of fecal matter, frequency of animals (observed or indicators) in the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field, density of animal population and surrounding area risk – all identified during a risk assessment. A trained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food safety professional should be involved in decisions related to animal intrusion. See Appendix B for more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details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qualifications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this person.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56" w:val="left" w:leader="none"/>
              </w:tabs>
              <w:spacing w:line="240" w:lineRule="auto" w:before="59" w:after="0"/>
              <w:ind w:left="355" w:right="0" w:hanging="212"/>
              <w:jc w:val="left"/>
              <w:rPr>
                <w:sz w:val="22"/>
              </w:rPr>
            </w:pPr>
            <w:r>
              <w:rPr>
                <w:sz w:val="22"/>
              </w:rPr>
              <w:t>Appendix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describes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detail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process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 develop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metrics</w:t>
            </w:r>
          </w:p>
        </w:tc>
      </w:tr>
    </w:tbl>
    <w:p>
      <w:pPr>
        <w:spacing w:before="95"/>
        <w:ind w:left="163" w:right="0" w:firstLine="0"/>
        <w:jc w:val="left"/>
        <w:rPr>
          <w:sz w:val="18"/>
        </w:rPr>
      </w:pPr>
      <w:r>
        <w:rPr>
          <w:sz w:val="18"/>
        </w:rPr>
        <w:t>1165</w:t>
      </w:r>
    </w:p>
    <w:p>
      <w:pPr>
        <w:spacing w:after="0"/>
        <w:jc w:val="left"/>
        <w:rPr>
          <w:sz w:val="18"/>
        </w:rPr>
        <w:sectPr>
          <w:pgSz w:w="12240" w:h="15840"/>
          <w:pgMar w:header="780" w:footer="1113" w:top="1660" w:bottom="1300" w:left="120" w:right="740"/>
        </w:sectPr>
      </w:pPr>
    </w:p>
    <w:p>
      <w:pPr>
        <w:pStyle w:val="BodyText"/>
        <w:spacing w:before="4"/>
        <w:rPr>
          <w:sz w:val="8"/>
        </w:rPr>
      </w:pPr>
    </w:p>
    <w:p>
      <w:pPr>
        <w:spacing w:after="0"/>
        <w:rPr>
          <w:sz w:val="8"/>
        </w:rPr>
        <w:sectPr>
          <w:headerReference w:type="default" r:id="rId26"/>
          <w:footerReference w:type="default" r:id="rId27"/>
          <w:pgSz w:w="15840" w:h="12240" w:orient="landscape"/>
          <w:pgMar w:header="780" w:footer="1033" w:top="1660" w:bottom="1220" w:left="180" w:right="700"/>
        </w:sectPr>
      </w:pPr>
    </w:p>
    <w:p>
      <w:pPr>
        <w:spacing w:before="142"/>
        <w:ind w:left="103" w:right="0" w:firstLine="0"/>
        <w:jc w:val="left"/>
        <w:rPr>
          <w:sz w:val="18"/>
        </w:rPr>
      </w:pPr>
      <w:r>
        <w:rPr>
          <w:sz w:val="18"/>
        </w:rPr>
        <w:t>1166</w:t>
      </w:r>
    </w:p>
    <w:p>
      <w:pPr>
        <w:tabs>
          <w:tab w:pos="14111" w:val="left" w:leader="none"/>
        </w:tabs>
        <w:spacing w:before="85"/>
        <w:ind w:left="103" w:right="0" w:firstLine="0"/>
        <w:jc w:val="left"/>
        <w:rPr>
          <w:b/>
          <w:sz w:val="19"/>
        </w:rPr>
      </w:pPr>
      <w:r>
        <w:rPr/>
        <w:br w:type="column"/>
      </w:r>
      <w:r>
        <w:rPr>
          <w:rFonts w:ascii="Times New Roman"/>
          <w:spacing w:val="-32"/>
          <w:sz w:val="24"/>
          <w:shd w:fill="6FAD46" w:color="auto" w:val="clear"/>
        </w:rPr>
        <w:t> </w:t>
      </w:r>
      <w:r>
        <w:rPr>
          <w:b/>
          <w:spacing w:val="-1"/>
          <w:sz w:val="24"/>
          <w:shd w:fill="6FAD46" w:color="auto" w:val="clear"/>
        </w:rPr>
        <w:t>TABLE</w:t>
      </w:r>
      <w:r>
        <w:rPr>
          <w:b/>
          <w:spacing w:val="-11"/>
          <w:sz w:val="24"/>
          <w:shd w:fill="6FAD46" w:color="auto" w:val="clear"/>
        </w:rPr>
        <w:t> </w:t>
      </w:r>
      <w:r>
        <w:rPr>
          <w:b/>
          <w:spacing w:val="-1"/>
          <w:sz w:val="24"/>
          <w:shd w:fill="6FAD46" w:color="auto" w:val="clear"/>
        </w:rPr>
        <w:t>7.</w:t>
      </w:r>
      <w:r>
        <w:rPr>
          <w:b/>
          <w:spacing w:val="-13"/>
          <w:sz w:val="24"/>
          <w:shd w:fill="6FAD46" w:color="auto" w:val="clear"/>
        </w:rPr>
        <w:t> </w:t>
      </w:r>
      <w:r>
        <w:rPr>
          <w:b/>
          <w:spacing w:val="-1"/>
          <w:sz w:val="24"/>
          <w:shd w:fill="6FAD46" w:color="auto" w:val="clear"/>
        </w:rPr>
        <w:t>C</w:t>
      </w:r>
      <w:r>
        <w:rPr>
          <w:b/>
          <w:spacing w:val="-1"/>
          <w:sz w:val="19"/>
          <w:shd w:fill="6FAD46" w:color="auto" w:val="clear"/>
        </w:rPr>
        <w:t>ROP</w:t>
      </w:r>
      <w:r>
        <w:rPr>
          <w:b/>
          <w:spacing w:val="1"/>
          <w:sz w:val="19"/>
          <w:shd w:fill="6FAD46" w:color="auto" w:val="clear"/>
        </w:rPr>
        <w:t> </w:t>
      </w:r>
      <w:r>
        <w:rPr>
          <w:b/>
          <w:spacing w:val="-1"/>
          <w:sz w:val="24"/>
          <w:shd w:fill="6FAD46" w:color="auto" w:val="clear"/>
        </w:rPr>
        <w:t>L</w:t>
      </w:r>
      <w:r>
        <w:rPr>
          <w:b/>
          <w:spacing w:val="-1"/>
          <w:sz w:val="19"/>
          <w:shd w:fill="6FAD46" w:color="auto" w:val="clear"/>
        </w:rPr>
        <w:t>AND</w:t>
      </w:r>
      <w:r>
        <w:rPr>
          <w:b/>
          <w:sz w:val="19"/>
          <w:shd w:fill="6FAD46" w:color="auto" w:val="clear"/>
        </w:rPr>
        <w:t> </w:t>
      </w:r>
      <w:r>
        <w:rPr>
          <w:b/>
          <w:spacing w:val="-1"/>
          <w:sz w:val="19"/>
          <w:shd w:fill="6FAD46" w:color="auto" w:val="clear"/>
        </w:rPr>
        <w:t>AND</w:t>
      </w:r>
      <w:r>
        <w:rPr>
          <w:b/>
          <w:spacing w:val="3"/>
          <w:sz w:val="19"/>
          <w:shd w:fill="6FAD46" w:color="auto" w:val="clear"/>
        </w:rPr>
        <w:t> </w:t>
      </w:r>
      <w:r>
        <w:rPr>
          <w:b/>
          <w:spacing w:val="-1"/>
          <w:sz w:val="24"/>
          <w:shd w:fill="6FAD46" w:color="auto" w:val="clear"/>
        </w:rPr>
        <w:t>W</w:t>
      </w:r>
      <w:r>
        <w:rPr>
          <w:b/>
          <w:spacing w:val="-1"/>
          <w:sz w:val="19"/>
          <w:shd w:fill="6FAD46" w:color="auto" w:val="clear"/>
        </w:rPr>
        <w:t>ATER </w:t>
      </w:r>
      <w:r>
        <w:rPr>
          <w:b/>
          <w:sz w:val="24"/>
          <w:shd w:fill="6FAD46" w:color="auto" w:val="clear"/>
        </w:rPr>
        <w:t>S</w:t>
      </w:r>
      <w:r>
        <w:rPr>
          <w:b/>
          <w:sz w:val="19"/>
          <w:shd w:fill="6FAD46" w:color="auto" w:val="clear"/>
        </w:rPr>
        <w:t>OURCE</w:t>
      </w:r>
      <w:r>
        <w:rPr>
          <w:b/>
          <w:spacing w:val="1"/>
          <w:sz w:val="19"/>
          <w:shd w:fill="6FAD46" w:color="auto" w:val="clear"/>
        </w:rPr>
        <w:t> </w:t>
      </w:r>
      <w:r>
        <w:rPr>
          <w:b/>
          <w:sz w:val="24"/>
          <w:shd w:fill="6FAD46" w:color="auto" w:val="clear"/>
        </w:rPr>
        <w:t>A</w:t>
      </w:r>
      <w:r>
        <w:rPr>
          <w:b/>
          <w:sz w:val="19"/>
          <w:shd w:fill="6FAD46" w:color="auto" w:val="clear"/>
        </w:rPr>
        <w:t>DJACENT </w:t>
      </w:r>
      <w:r>
        <w:rPr>
          <w:b/>
          <w:sz w:val="24"/>
          <w:shd w:fill="6FAD46" w:color="auto" w:val="clear"/>
        </w:rPr>
        <w:t>L</w:t>
      </w:r>
      <w:r>
        <w:rPr>
          <w:b/>
          <w:sz w:val="19"/>
          <w:shd w:fill="6FAD46" w:color="auto" w:val="clear"/>
        </w:rPr>
        <w:t>AND</w:t>
      </w:r>
      <w:r>
        <w:rPr>
          <w:b/>
          <w:spacing w:val="1"/>
          <w:sz w:val="19"/>
          <w:shd w:fill="6FAD46" w:color="auto" w:val="clear"/>
        </w:rPr>
        <w:t> </w:t>
      </w:r>
      <w:r>
        <w:rPr>
          <w:b/>
          <w:sz w:val="24"/>
          <w:shd w:fill="6FAD46" w:color="auto" w:val="clear"/>
        </w:rPr>
        <w:t>U</w:t>
      </w:r>
      <w:r>
        <w:rPr>
          <w:b/>
          <w:sz w:val="19"/>
          <w:shd w:fill="6FAD46" w:color="auto" w:val="clear"/>
        </w:rPr>
        <w:t>SE</w:t>
        <w:tab/>
      </w:r>
    </w:p>
    <w:p>
      <w:pPr>
        <w:spacing w:after="0"/>
        <w:jc w:val="left"/>
        <w:rPr>
          <w:sz w:val="19"/>
        </w:rPr>
        <w:sectPr>
          <w:type w:val="continuous"/>
          <w:pgSz w:w="15840" w:h="12240" w:orient="landscape"/>
          <w:pgMar w:top="1060" w:bottom="280" w:left="180" w:right="700"/>
          <w:cols w:num="2" w:equalWidth="0">
            <w:col w:w="509" w:space="187"/>
            <w:col w:w="14264"/>
          </w:cols>
        </w:sectPr>
      </w:pPr>
    </w:p>
    <w:tbl>
      <w:tblPr>
        <w:tblW w:w="0" w:type="auto"/>
        <w:jc w:val="left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3"/>
        <w:gridCol w:w="4970"/>
        <w:gridCol w:w="4317"/>
        <w:gridCol w:w="1079"/>
        <w:gridCol w:w="1132"/>
      </w:tblGrid>
      <w:tr>
        <w:trPr>
          <w:trHeight w:val="460" w:hRule="atLeast"/>
        </w:trPr>
        <w:tc>
          <w:tcPr>
            <w:tcW w:w="2683" w:type="dxa"/>
            <w:vMerge w:val="restart"/>
            <w:shd w:val="clear" w:color="auto" w:fill="4371C4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7"/>
              <w:ind w:left="25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Land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Use/Water Source</w:t>
            </w:r>
          </w:p>
        </w:tc>
        <w:tc>
          <w:tcPr>
            <w:tcW w:w="4970" w:type="dxa"/>
            <w:vMerge w:val="restart"/>
            <w:shd w:val="clear" w:color="auto" w:fill="4371C4"/>
          </w:tcPr>
          <w:p>
            <w:pPr>
              <w:pStyle w:val="TableParagraph"/>
              <w:spacing w:before="128"/>
              <w:ind w:left="116" w:right="10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Metric</w:t>
            </w:r>
          </w:p>
          <w:p>
            <w:pPr>
              <w:pStyle w:val="TableParagraph"/>
              <w:spacing w:before="61"/>
              <w:ind w:left="120" w:right="10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(This distance may be either increased or decreased</w:t>
            </w:r>
            <w:r>
              <w:rPr>
                <w:b/>
                <w:color w:val="FFFFFF"/>
                <w:spacing w:val="-4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depending on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risk and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mitigation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factors.)</w:t>
            </w:r>
          </w:p>
        </w:tc>
        <w:tc>
          <w:tcPr>
            <w:tcW w:w="6528" w:type="dxa"/>
            <w:gridSpan w:val="3"/>
            <w:shd w:val="clear" w:color="auto" w:fill="4371C4"/>
          </w:tcPr>
          <w:p>
            <w:pPr>
              <w:pStyle w:val="TableParagraph"/>
              <w:spacing w:before="92"/>
              <w:ind w:left="175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Considerations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for Risk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Analysis*</w:t>
            </w:r>
          </w:p>
        </w:tc>
      </w:tr>
      <w:tr>
        <w:trPr>
          <w:trHeight w:val="657" w:hRule="atLeast"/>
        </w:trPr>
        <w:tc>
          <w:tcPr>
            <w:tcW w:w="2683" w:type="dxa"/>
            <w:vMerge/>
            <w:tcBorders>
              <w:top w:val="nil"/>
            </w:tcBorders>
            <w:shd w:val="clear" w:color="auto" w:fill="43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0" w:type="dxa"/>
            <w:vMerge/>
            <w:tcBorders>
              <w:top w:val="nil"/>
            </w:tcBorders>
            <w:shd w:val="clear" w:color="auto" w:fill="43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7" w:type="dxa"/>
            <w:shd w:val="clear" w:color="auto" w:fill="4371C4"/>
          </w:tcPr>
          <w:p>
            <w:pPr>
              <w:pStyle w:val="TableParagraph"/>
              <w:spacing w:before="191"/>
              <w:ind w:left="109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Risk/Mitigation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Factors</w:t>
            </w:r>
          </w:p>
        </w:tc>
        <w:tc>
          <w:tcPr>
            <w:tcW w:w="1079" w:type="dxa"/>
            <w:shd w:val="clear" w:color="auto" w:fill="4371C4"/>
          </w:tcPr>
          <w:p>
            <w:pPr>
              <w:pStyle w:val="TableParagraph"/>
              <w:spacing w:before="56"/>
              <w:ind w:left="145" w:right="117" w:firstLine="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Increase</w:t>
            </w:r>
            <w:r>
              <w:rPr>
                <w:b/>
                <w:color w:val="FFFFFF"/>
                <w:spacing w:val="-4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Distance</w:t>
            </w:r>
          </w:p>
        </w:tc>
        <w:tc>
          <w:tcPr>
            <w:tcW w:w="1132" w:type="dxa"/>
            <w:shd w:val="clear" w:color="auto" w:fill="4371C4"/>
          </w:tcPr>
          <w:p>
            <w:pPr>
              <w:pStyle w:val="TableParagraph"/>
              <w:spacing w:before="56"/>
              <w:ind w:left="172" w:right="119" w:hanging="2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Decrease</w:t>
            </w:r>
            <w:r>
              <w:rPr>
                <w:b/>
                <w:color w:val="FFFFFF"/>
                <w:spacing w:val="-4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Distance</w:t>
            </w:r>
          </w:p>
        </w:tc>
      </w:tr>
      <w:tr>
        <w:trPr>
          <w:trHeight w:val="340" w:hRule="atLeast"/>
        </w:trPr>
        <w:tc>
          <w:tcPr>
            <w:tcW w:w="2683" w:type="dxa"/>
            <w:vMerge w:val="restart"/>
          </w:tcPr>
          <w:p>
            <w:pPr>
              <w:pStyle w:val="TableParagraph"/>
              <w:ind w:left="107" w:right="388" w:hanging="1"/>
              <w:rPr>
                <w:sz w:val="22"/>
              </w:rPr>
            </w:pPr>
            <w:r>
              <w:rPr>
                <w:b/>
                <w:sz w:val="22"/>
              </w:rPr>
              <w:t>Composting Operations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sz w:val="22"/>
              </w:rPr>
              <w:t>(manure or animal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products)</w:t>
            </w:r>
          </w:p>
        </w:tc>
        <w:tc>
          <w:tcPr>
            <w:tcW w:w="4970" w:type="dxa"/>
            <w:vMerge w:val="restart"/>
          </w:tcPr>
          <w:p>
            <w:pPr>
              <w:pStyle w:val="TableParagraph"/>
              <w:ind w:left="108" w:right="355" w:hanging="1"/>
              <w:rPr>
                <w:sz w:val="22"/>
              </w:rPr>
            </w:pPr>
            <w:r>
              <w:rPr>
                <w:sz w:val="22"/>
              </w:rPr>
              <w:t>Due to the lack of science at this time an interim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guidance distance of 400 ft. from the edge of crop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can occur. This number is only a reference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subject to change as more science becomes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available.</w:t>
            </w: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107" w:right="395"/>
              <w:rPr>
                <w:sz w:val="22"/>
              </w:rPr>
            </w:pPr>
            <w:r>
              <w:rPr>
                <w:sz w:val="22"/>
              </w:rPr>
              <w:t>The proximate safe distance depends on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risk/mitigation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factors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listed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right.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Evaluate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risk and document consideration of these factors.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Research is being proposed to study appropriate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distance.</w:t>
            </w:r>
          </w:p>
        </w:tc>
        <w:tc>
          <w:tcPr>
            <w:tcW w:w="4317" w:type="dxa"/>
          </w:tcPr>
          <w:p>
            <w:pPr>
              <w:pStyle w:val="TableParagraph"/>
              <w:spacing w:before="32"/>
              <w:ind w:left="108"/>
              <w:rPr>
                <w:sz w:val="22"/>
              </w:rPr>
            </w:pPr>
            <w:r>
              <w:rPr>
                <w:sz w:val="22"/>
              </w:rPr>
              <w:t>Distance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active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compost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operation</w:t>
            </w:r>
          </w:p>
        </w:tc>
        <w:tc>
          <w:tcPr>
            <w:tcW w:w="1079" w:type="dxa"/>
          </w:tcPr>
          <w:p>
            <w:pPr>
              <w:pStyle w:val="TableParagraph"/>
              <w:spacing w:before="32"/>
              <w:ind w:left="451" w:right="443"/>
              <w:jc w:val="center"/>
              <w:rPr>
                <w:sz w:val="22"/>
              </w:rPr>
            </w:pPr>
            <w:r>
              <w:rPr>
                <w:sz w:val="22"/>
              </w:rPr>
              <w:t>‐‐</w:t>
            </w:r>
          </w:p>
        </w:tc>
        <w:tc>
          <w:tcPr>
            <w:tcW w:w="1132" w:type="dxa"/>
          </w:tcPr>
          <w:p>
            <w:pPr>
              <w:pStyle w:val="TableParagraph"/>
              <w:spacing w:before="32"/>
              <w:ind w:left="478" w:right="469"/>
              <w:jc w:val="center"/>
              <w:rPr>
                <w:sz w:val="22"/>
              </w:rPr>
            </w:pPr>
            <w:r>
              <w:rPr>
                <w:sz w:val="22"/>
              </w:rPr>
              <w:t>‐‐</w:t>
            </w:r>
          </w:p>
        </w:tc>
      </w:tr>
      <w:tr>
        <w:trPr>
          <w:trHeight w:val="537" w:hRule="atLeast"/>
        </w:trPr>
        <w:tc>
          <w:tcPr>
            <w:tcW w:w="26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7" w:type="dxa"/>
          </w:tcPr>
          <w:p>
            <w:pPr>
              <w:pStyle w:val="TableParagraph"/>
              <w:spacing w:before="131"/>
              <w:ind w:left="108"/>
              <w:rPr>
                <w:sz w:val="22"/>
              </w:rPr>
            </w:pPr>
            <w:r>
              <w:rPr>
                <w:sz w:val="22"/>
              </w:rPr>
              <w:t>Topography: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Uphill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crop</w:t>
            </w:r>
          </w:p>
        </w:tc>
        <w:tc>
          <w:tcPr>
            <w:tcW w:w="1079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line="252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7" w:hRule="atLeast"/>
        </w:trPr>
        <w:tc>
          <w:tcPr>
            <w:tcW w:w="26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7" w:type="dxa"/>
          </w:tcPr>
          <w:p>
            <w:pPr>
              <w:pStyle w:val="TableParagraph"/>
              <w:spacing w:before="32"/>
              <w:ind w:left="108"/>
              <w:rPr>
                <w:sz w:val="22"/>
              </w:rPr>
            </w:pPr>
            <w:r>
              <w:rPr>
                <w:sz w:val="22"/>
              </w:rPr>
              <w:t>Topography: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Downhill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from crop</w:t>
            </w:r>
          </w:p>
        </w:tc>
        <w:tc>
          <w:tcPr>
            <w:tcW w:w="10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before="32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</w:tr>
      <w:tr>
        <w:trPr>
          <w:trHeight w:val="537" w:hRule="atLeast"/>
        </w:trPr>
        <w:tc>
          <w:tcPr>
            <w:tcW w:w="26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7" w:type="dxa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Opportunity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water run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off through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from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composting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operations</w:t>
            </w:r>
          </w:p>
        </w:tc>
        <w:tc>
          <w:tcPr>
            <w:tcW w:w="1079" w:type="dxa"/>
          </w:tcPr>
          <w:p>
            <w:pPr>
              <w:pStyle w:val="TableParagraph"/>
              <w:spacing w:before="133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6" w:hRule="atLeast"/>
        </w:trPr>
        <w:tc>
          <w:tcPr>
            <w:tcW w:w="26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7" w:type="dxa"/>
          </w:tcPr>
          <w:p>
            <w:pPr>
              <w:pStyle w:val="TableParagraph"/>
              <w:spacing w:before="85"/>
              <w:ind w:left="108"/>
              <w:rPr>
                <w:sz w:val="22"/>
              </w:rPr>
            </w:pPr>
            <w:r>
              <w:rPr>
                <w:sz w:val="22"/>
              </w:rPr>
              <w:t>Opportunity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soil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leaching</w:t>
            </w:r>
          </w:p>
        </w:tc>
        <w:tc>
          <w:tcPr>
            <w:tcW w:w="1079" w:type="dxa"/>
          </w:tcPr>
          <w:p>
            <w:pPr>
              <w:pStyle w:val="TableParagraph"/>
              <w:spacing w:before="85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06" w:hRule="atLeast"/>
        </w:trPr>
        <w:tc>
          <w:tcPr>
            <w:tcW w:w="26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7" w:type="dxa"/>
          </w:tcPr>
          <w:p>
            <w:pPr>
              <w:pStyle w:val="TableParagraph"/>
              <w:ind w:left="108" w:right="504" w:hanging="1"/>
              <w:rPr>
                <w:sz w:val="22"/>
              </w:rPr>
            </w:pPr>
            <w:r>
              <w:rPr>
                <w:sz w:val="22"/>
              </w:rPr>
              <w:t>Presence of physical barriers such 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windbreaks,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diversion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ditches,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vegetative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strips</w:t>
            </w:r>
          </w:p>
        </w:tc>
        <w:tc>
          <w:tcPr>
            <w:tcW w:w="10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100"/>
                <w:sz w:val="22"/>
              </w:rPr>
              <w:t></w:t>
            </w:r>
          </w:p>
        </w:tc>
      </w:tr>
      <w:tr>
        <w:trPr>
          <w:trHeight w:val="1168" w:hRule="atLeast"/>
        </w:trPr>
        <w:tc>
          <w:tcPr>
            <w:tcW w:w="2683" w:type="dxa"/>
            <w:vMerge w:val="restart"/>
            <w:shd w:val="clear" w:color="auto" w:fill="DBDBDB"/>
          </w:tcPr>
          <w:p>
            <w:pPr>
              <w:pStyle w:val="TableParagraph"/>
              <w:ind w:left="107" w:right="1132"/>
              <w:rPr>
                <w:b/>
                <w:sz w:val="22"/>
              </w:rPr>
            </w:pPr>
            <w:r>
              <w:rPr>
                <w:b/>
                <w:sz w:val="22"/>
              </w:rPr>
              <w:t>Concentrated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Animal Feeding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Operations</w:t>
            </w:r>
          </w:p>
          <w:p>
            <w:pPr>
              <w:pStyle w:val="TableParagraph"/>
              <w:ind w:left="107" w:right="678"/>
              <w:rPr>
                <w:sz w:val="22"/>
              </w:rPr>
            </w:pPr>
            <w:r>
              <w:rPr>
                <w:sz w:val="22"/>
              </w:rPr>
              <w:t>(as defined in 40 CFR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122.23)</w:t>
            </w:r>
          </w:p>
        </w:tc>
        <w:tc>
          <w:tcPr>
            <w:tcW w:w="4970" w:type="dxa"/>
            <w:vMerge w:val="restart"/>
            <w:shd w:val="clear" w:color="auto" w:fill="DBDBDB"/>
          </w:tcPr>
          <w:p>
            <w:pPr>
              <w:pStyle w:val="TableParagraph"/>
              <w:spacing w:before="56"/>
              <w:ind w:left="108" w:right="140"/>
              <w:rPr>
                <w:sz w:val="22"/>
              </w:rPr>
            </w:pPr>
            <w:r>
              <w:rPr>
                <w:sz w:val="22"/>
              </w:rPr>
              <w:t>Distance from a CAFO is not sufficient 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address/manage all potential hazards that may 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associated with growing leafy greens in proximity to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 CAFO. Due to the lack of science at this time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interim guidance distances of 1200 ft. from the edge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CAFO larger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head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established.</w:t>
            </w:r>
          </w:p>
          <w:p>
            <w:pPr>
              <w:pStyle w:val="TableParagraph"/>
              <w:spacing w:before="10"/>
              <w:rPr>
                <w:b/>
                <w:sz w:val="31"/>
              </w:rPr>
            </w:pPr>
          </w:p>
          <w:p>
            <w:pPr>
              <w:pStyle w:val="TableParagraph"/>
              <w:ind w:left="108" w:right="138"/>
              <w:rPr>
                <w:sz w:val="22"/>
              </w:rPr>
            </w:pPr>
            <w:r>
              <w:rPr>
                <w:sz w:val="22"/>
              </w:rPr>
              <w:t>This number is only a reference and subject 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change as science becomes available. The proximate</w:t>
            </w:r>
            <w:r>
              <w:rPr>
                <w:spacing w:val="-48"/>
                <w:sz w:val="22"/>
              </w:rPr>
              <w:t> </w:t>
            </w:r>
            <w:r>
              <w:rPr>
                <w:sz w:val="22"/>
              </w:rPr>
              <w:t>safe distance depends on many risk mitigation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factors. These distances may increase or decrease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after assessing the risk, determining and deploying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mitigation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measures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consulting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customers.</w:t>
            </w:r>
          </w:p>
        </w:tc>
        <w:tc>
          <w:tcPr>
            <w:tcW w:w="4317" w:type="dxa"/>
            <w:shd w:val="clear" w:color="auto" w:fill="DBDBDB"/>
          </w:tcPr>
          <w:p>
            <w:pPr>
              <w:pStyle w:val="TableParagraph"/>
              <w:spacing w:before="44"/>
              <w:ind w:left="108" w:right="123"/>
              <w:rPr>
                <w:sz w:val="22"/>
              </w:rPr>
            </w:pPr>
            <w:r>
              <w:rPr>
                <w:sz w:val="22"/>
              </w:rPr>
              <w:t>Fencing and other physical barriers such 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berms, diversion ditches and vegetated strips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can be employed to prevent intrusion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domestic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animals,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control runoff, etc.</w:t>
            </w:r>
          </w:p>
        </w:tc>
        <w:tc>
          <w:tcPr>
            <w:tcW w:w="1079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  <w:shd w:val="clear" w:color="auto" w:fill="DBDBDB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9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</w:tr>
      <w:tr>
        <w:trPr>
          <w:trHeight w:val="369" w:hRule="atLeast"/>
        </w:trPr>
        <w:tc>
          <w:tcPr>
            <w:tcW w:w="2683" w:type="dxa"/>
            <w:vMerge/>
            <w:tcBorders>
              <w:top w:val="nil"/>
            </w:tcBorders>
            <w:shd w:val="clear" w:color="auto" w:fill="DBDB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0" w:type="dxa"/>
            <w:vMerge/>
            <w:tcBorders>
              <w:top w:val="nil"/>
            </w:tcBorders>
            <w:shd w:val="clear" w:color="auto" w:fill="DBDB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7" w:type="dxa"/>
            <w:shd w:val="clear" w:color="auto" w:fill="DBDBDB"/>
          </w:tcPr>
          <w:p>
            <w:pPr>
              <w:pStyle w:val="TableParagraph"/>
              <w:spacing w:before="47"/>
              <w:ind w:left="108"/>
              <w:rPr>
                <w:sz w:val="22"/>
              </w:rPr>
            </w:pPr>
            <w:r>
              <w:rPr>
                <w:sz w:val="22"/>
              </w:rPr>
              <w:t>Topography: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Uphill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crop</w:t>
            </w:r>
          </w:p>
        </w:tc>
        <w:tc>
          <w:tcPr>
            <w:tcW w:w="1079" w:type="dxa"/>
            <w:shd w:val="clear" w:color="auto" w:fill="DBDBDB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132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20" w:hRule="atLeast"/>
        </w:trPr>
        <w:tc>
          <w:tcPr>
            <w:tcW w:w="2683" w:type="dxa"/>
            <w:vMerge/>
            <w:tcBorders>
              <w:top w:val="nil"/>
            </w:tcBorders>
            <w:shd w:val="clear" w:color="auto" w:fill="DBDB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0" w:type="dxa"/>
            <w:vMerge/>
            <w:tcBorders>
              <w:top w:val="nil"/>
            </w:tcBorders>
            <w:shd w:val="clear" w:color="auto" w:fill="DBDB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7" w:type="dxa"/>
            <w:shd w:val="clear" w:color="auto" w:fill="DBDBDB"/>
          </w:tcPr>
          <w:p>
            <w:pPr>
              <w:pStyle w:val="TableParagraph"/>
              <w:spacing w:before="121"/>
              <w:ind w:left="108"/>
              <w:rPr>
                <w:sz w:val="22"/>
              </w:rPr>
            </w:pPr>
            <w:r>
              <w:rPr>
                <w:sz w:val="22"/>
              </w:rPr>
              <w:t>Topography: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Downhill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from crop</w:t>
            </w:r>
          </w:p>
        </w:tc>
        <w:tc>
          <w:tcPr>
            <w:tcW w:w="1079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  <w:shd w:val="clear" w:color="auto" w:fill="DBDBDB"/>
          </w:tcPr>
          <w:p>
            <w:pPr>
              <w:pStyle w:val="TableParagraph"/>
              <w:spacing w:before="121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</w:tr>
      <w:tr>
        <w:trPr>
          <w:trHeight w:val="537" w:hRule="atLeast"/>
        </w:trPr>
        <w:tc>
          <w:tcPr>
            <w:tcW w:w="2683" w:type="dxa"/>
            <w:vMerge/>
            <w:tcBorders>
              <w:top w:val="nil"/>
            </w:tcBorders>
            <w:shd w:val="clear" w:color="auto" w:fill="DBDB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0" w:type="dxa"/>
            <w:vMerge/>
            <w:tcBorders>
              <w:top w:val="nil"/>
            </w:tcBorders>
            <w:shd w:val="clear" w:color="auto" w:fill="DBDB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7" w:type="dxa"/>
            <w:shd w:val="clear" w:color="auto" w:fill="DBDBDB"/>
          </w:tcPr>
          <w:p>
            <w:pPr>
              <w:pStyle w:val="TableParagraph"/>
              <w:spacing w:line="265" w:lineRule="exact"/>
              <w:ind w:left="108"/>
              <w:rPr>
                <w:sz w:val="22"/>
              </w:rPr>
            </w:pPr>
            <w:r>
              <w:rPr>
                <w:sz w:val="22"/>
              </w:rPr>
              <w:t>Opportunity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water run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off through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from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CAFOs</w:t>
            </w:r>
          </w:p>
        </w:tc>
        <w:tc>
          <w:tcPr>
            <w:tcW w:w="1079" w:type="dxa"/>
            <w:shd w:val="clear" w:color="auto" w:fill="DBDBDB"/>
          </w:tcPr>
          <w:p>
            <w:pPr>
              <w:pStyle w:val="TableParagraph"/>
              <w:spacing w:before="13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132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4" w:hRule="atLeast"/>
        </w:trPr>
        <w:tc>
          <w:tcPr>
            <w:tcW w:w="2683" w:type="dxa"/>
            <w:vMerge/>
            <w:tcBorders>
              <w:top w:val="nil"/>
            </w:tcBorders>
            <w:shd w:val="clear" w:color="auto" w:fill="DBDB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0" w:type="dxa"/>
            <w:vMerge/>
            <w:tcBorders>
              <w:top w:val="nil"/>
            </w:tcBorders>
            <w:shd w:val="clear" w:color="auto" w:fill="DBDB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7" w:type="dxa"/>
            <w:shd w:val="clear" w:color="auto" w:fill="DBDBDB"/>
          </w:tcPr>
          <w:p>
            <w:pPr>
              <w:pStyle w:val="TableParagraph"/>
              <w:spacing w:before="104"/>
              <w:ind w:left="108"/>
              <w:rPr>
                <w:sz w:val="22"/>
              </w:rPr>
            </w:pPr>
            <w:r>
              <w:rPr>
                <w:sz w:val="22"/>
              </w:rPr>
              <w:t>Opportunity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soil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leaching</w:t>
            </w:r>
          </w:p>
        </w:tc>
        <w:tc>
          <w:tcPr>
            <w:tcW w:w="1079" w:type="dxa"/>
            <w:shd w:val="clear" w:color="auto" w:fill="DBDBDB"/>
          </w:tcPr>
          <w:p>
            <w:pPr>
              <w:pStyle w:val="TableParagraph"/>
              <w:spacing w:before="107"/>
              <w:ind w:left="9"/>
              <w:jc w:val="center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100"/>
                <w:sz w:val="22"/>
              </w:rPr>
              <w:t></w:t>
            </w:r>
          </w:p>
        </w:tc>
        <w:tc>
          <w:tcPr>
            <w:tcW w:w="1132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01" w:hRule="atLeast"/>
        </w:trPr>
        <w:tc>
          <w:tcPr>
            <w:tcW w:w="2683" w:type="dxa"/>
            <w:vMerge/>
            <w:tcBorders>
              <w:top w:val="nil"/>
            </w:tcBorders>
            <w:shd w:val="clear" w:color="auto" w:fill="DBDB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0" w:type="dxa"/>
            <w:vMerge/>
            <w:tcBorders>
              <w:top w:val="nil"/>
            </w:tcBorders>
            <w:shd w:val="clear" w:color="auto" w:fill="DBDB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7" w:type="dxa"/>
            <w:shd w:val="clear" w:color="auto" w:fill="DBDBDB"/>
          </w:tcPr>
          <w:p>
            <w:pPr>
              <w:pStyle w:val="TableParagraph"/>
              <w:spacing w:before="164"/>
              <w:ind w:left="108"/>
              <w:rPr>
                <w:sz w:val="22"/>
              </w:rPr>
            </w:pPr>
            <w:r>
              <w:rPr>
                <w:sz w:val="22"/>
              </w:rPr>
              <w:t>Manure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Management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Program utilized</w:t>
            </w:r>
          </w:p>
        </w:tc>
        <w:tc>
          <w:tcPr>
            <w:tcW w:w="1079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  <w:shd w:val="clear" w:color="auto" w:fill="DBDBDB"/>
          </w:tcPr>
          <w:p>
            <w:pPr>
              <w:pStyle w:val="TableParagraph"/>
              <w:spacing w:before="165"/>
              <w:ind w:left="11"/>
              <w:jc w:val="center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100"/>
                <w:sz w:val="22"/>
              </w:rPr>
              <w:t></w:t>
            </w:r>
          </w:p>
        </w:tc>
      </w:tr>
      <w:tr>
        <w:trPr>
          <w:trHeight w:val="537" w:hRule="atLeast"/>
        </w:trPr>
        <w:tc>
          <w:tcPr>
            <w:tcW w:w="2683" w:type="dxa"/>
          </w:tcPr>
          <w:p>
            <w:pPr>
              <w:pStyle w:val="TableParagraph"/>
              <w:spacing w:line="265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Non‐synthetic</w:t>
            </w:r>
          </w:p>
          <w:p>
            <w:pPr>
              <w:pStyle w:val="TableParagraph"/>
              <w:spacing w:line="25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Soil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Amendment Pile</w:t>
            </w:r>
          </w:p>
        </w:tc>
        <w:tc>
          <w:tcPr>
            <w:tcW w:w="4970" w:type="dxa"/>
          </w:tcPr>
          <w:p>
            <w:pPr>
              <w:pStyle w:val="TableParagraph"/>
              <w:spacing w:line="265" w:lineRule="exact"/>
              <w:ind w:left="107"/>
              <w:rPr>
                <w:sz w:val="22"/>
              </w:rPr>
            </w:pPr>
            <w:r>
              <w:rPr>
                <w:sz w:val="22"/>
              </w:rPr>
              <w:t>Due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lack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science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at this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time,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interim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guidance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distance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400 ft. from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edge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crop</w:t>
            </w:r>
          </w:p>
        </w:tc>
        <w:tc>
          <w:tcPr>
            <w:tcW w:w="4317" w:type="dxa"/>
          </w:tcPr>
          <w:p>
            <w:pPr>
              <w:pStyle w:val="TableParagraph"/>
              <w:spacing w:line="265" w:lineRule="exact"/>
              <w:ind w:left="108"/>
              <w:rPr>
                <w:sz w:val="22"/>
              </w:rPr>
            </w:pPr>
            <w:r>
              <w:rPr>
                <w:sz w:val="22"/>
              </w:rPr>
              <w:t>Access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review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materials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question</w:t>
            </w:r>
          </w:p>
        </w:tc>
        <w:tc>
          <w:tcPr>
            <w:tcW w:w="10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before="131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</w:tr>
    </w:tbl>
    <w:p>
      <w:pPr>
        <w:spacing w:after="0"/>
        <w:jc w:val="center"/>
        <w:rPr>
          <w:sz w:val="22"/>
        </w:rPr>
        <w:sectPr>
          <w:type w:val="continuous"/>
          <w:pgSz w:w="15840" w:h="12240" w:orient="landscape"/>
          <w:pgMar w:top="1060" w:bottom="280" w:left="180" w:right="700"/>
        </w:sectPr>
      </w:pPr>
    </w:p>
    <w:p>
      <w:pPr>
        <w:pStyle w:val="BodyText"/>
        <w:spacing w:before="4"/>
        <w:rPr>
          <w:b/>
          <w:sz w:val="15"/>
        </w:rPr>
      </w:pPr>
    </w:p>
    <w:tbl>
      <w:tblPr>
        <w:tblW w:w="0" w:type="auto"/>
        <w:jc w:val="left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3"/>
        <w:gridCol w:w="4970"/>
        <w:gridCol w:w="4317"/>
        <w:gridCol w:w="1079"/>
        <w:gridCol w:w="1132"/>
      </w:tblGrid>
      <w:tr>
        <w:trPr>
          <w:trHeight w:val="460" w:hRule="atLeast"/>
        </w:trPr>
        <w:tc>
          <w:tcPr>
            <w:tcW w:w="2683" w:type="dxa"/>
            <w:vMerge w:val="restart"/>
            <w:tcBorders>
              <w:bottom w:val="nil"/>
            </w:tcBorders>
            <w:shd w:val="clear" w:color="auto" w:fill="4371C4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7"/>
              <w:ind w:left="25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Land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Use/Water Source</w:t>
            </w:r>
          </w:p>
        </w:tc>
        <w:tc>
          <w:tcPr>
            <w:tcW w:w="4970" w:type="dxa"/>
            <w:vMerge w:val="restart"/>
            <w:tcBorders>
              <w:bottom w:val="nil"/>
            </w:tcBorders>
            <w:shd w:val="clear" w:color="auto" w:fill="4371C4"/>
          </w:tcPr>
          <w:p>
            <w:pPr>
              <w:pStyle w:val="TableParagraph"/>
              <w:spacing w:before="128"/>
              <w:ind w:left="116" w:right="10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Metric</w:t>
            </w:r>
          </w:p>
          <w:p>
            <w:pPr>
              <w:pStyle w:val="TableParagraph"/>
              <w:spacing w:line="237" w:lineRule="auto" w:before="63"/>
              <w:ind w:left="120" w:right="10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(This distance may be either increased or decreased</w:t>
            </w:r>
            <w:r>
              <w:rPr>
                <w:b/>
                <w:color w:val="FFFFFF"/>
                <w:spacing w:val="-4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depending on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risk and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mitigation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factors.)</w:t>
            </w:r>
          </w:p>
        </w:tc>
        <w:tc>
          <w:tcPr>
            <w:tcW w:w="6528" w:type="dxa"/>
            <w:gridSpan w:val="3"/>
            <w:shd w:val="clear" w:color="auto" w:fill="4371C4"/>
          </w:tcPr>
          <w:p>
            <w:pPr>
              <w:pStyle w:val="TableParagraph"/>
              <w:spacing w:before="92"/>
              <w:ind w:left="175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Considerations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for Risk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Analysis*</w:t>
            </w:r>
          </w:p>
        </w:tc>
      </w:tr>
      <w:tr>
        <w:trPr>
          <w:trHeight w:val="657" w:hRule="atLeast"/>
        </w:trPr>
        <w:tc>
          <w:tcPr>
            <w:tcW w:w="2683" w:type="dxa"/>
            <w:vMerge/>
            <w:tcBorders>
              <w:top w:val="nil"/>
              <w:bottom w:val="nil"/>
            </w:tcBorders>
            <w:shd w:val="clear" w:color="auto" w:fill="43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0" w:type="dxa"/>
            <w:vMerge/>
            <w:tcBorders>
              <w:top w:val="nil"/>
              <w:bottom w:val="nil"/>
            </w:tcBorders>
            <w:shd w:val="clear" w:color="auto" w:fill="43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7" w:type="dxa"/>
            <w:shd w:val="clear" w:color="auto" w:fill="4371C4"/>
          </w:tcPr>
          <w:p>
            <w:pPr>
              <w:pStyle w:val="TableParagraph"/>
              <w:spacing w:before="191"/>
              <w:ind w:left="109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Risk/Mitigation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Factors</w:t>
            </w:r>
          </w:p>
        </w:tc>
        <w:tc>
          <w:tcPr>
            <w:tcW w:w="1079" w:type="dxa"/>
            <w:shd w:val="clear" w:color="auto" w:fill="4371C4"/>
          </w:tcPr>
          <w:p>
            <w:pPr>
              <w:pStyle w:val="TableParagraph"/>
              <w:spacing w:before="56"/>
              <w:ind w:left="145" w:right="117" w:firstLine="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Increase</w:t>
            </w:r>
            <w:r>
              <w:rPr>
                <w:b/>
                <w:color w:val="FFFFFF"/>
                <w:spacing w:val="-4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Distance</w:t>
            </w:r>
          </w:p>
        </w:tc>
        <w:tc>
          <w:tcPr>
            <w:tcW w:w="1132" w:type="dxa"/>
            <w:shd w:val="clear" w:color="auto" w:fill="4371C4"/>
          </w:tcPr>
          <w:p>
            <w:pPr>
              <w:pStyle w:val="TableParagraph"/>
              <w:spacing w:before="56"/>
              <w:ind w:left="172" w:right="119" w:hanging="2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Decrease</w:t>
            </w:r>
            <w:r>
              <w:rPr>
                <w:b/>
                <w:color w:val="FFFFFF"/>
                <w:spacing w:val="-4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Distance</w:t>
            </w:r>
          </w:p>
        </w:tc>
      </w:tr>
      <w:tr>
        <w:trPr>
          <w:trHeight w:val="268" w:hRule="atLeast"/>
        </w:trPr>
        <w:tc>
          <w:tcPr>
            <w:tcW w:w="2683" w:type="dxa"/>
            <w:vMerge w:val="restart"/>
            <w:tcBorders>
              <w:top w:val="nil"/>
            </w:tcBorders>
          </w:tcPr>
          <w:p>
            <w:pPr>
              <w:pStyle w:val="TableParagraph"/>
              <w:ind w:left="107" w:right="549"/>
              <w:rPr>
                <w:sz w:val="22"/>
              </w:rPr>
            </w:pPr>
            <w:r>
              <w:rPr>
                <w:sz w:val="22"/>
              </w:rPr>
              <w:t>(containing manure or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animal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products)</w:t>
            </w:r>
          </w:p>
        </w:tc>
        <w:tc>
          <w:tcPr>
            <w:tcW w:w="4970" w:type="dxa"/>
            <w:vMerge w:val="restart"/>
            <w:tcBorders>
              <w:top w:val="nil"/>
            </w:tcBorders>
          </w:tcPr>
          <w:p>
            <w:pPr>
              <w:pStyle w:val="TableParagraph"/>
              <w:ind w:left="108" w:right="355" w:hanging="1"/>
              <w:rPr>
                <w:sz w:val="22"/>
              </w:rPr>
            </w:pPr>
            <w:r>
              <w:rPr>
                <w:sz w:val="22"/>
              </w:rPr>
              <w:t>can occur. This number is only a reference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subject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change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science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becomes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available.</w:t>
            </w: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08" w:right="394" w:firstLine="50"/>
              <w:rPr>
                <w:sz w:val="22"/>
              </w:rPr>
            </w:pPr>
            <w:r>
              <w:rPr>
                <w:sz w:val="22"/>
              </w:rPr>
              <w:t>The proximate safe distance depends on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risk/mitigation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factors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listed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right.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Evaluate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risk and document consideration of these factors.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Research is being proposed to study appropriate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distance.</w:t>
            </w:r>
          </w:p>
          <w:p>
            <w:pPr>
              <w:pStyle w:val="TableParagraph"/>
              <w:ind w:left="108" w:right="360" w:hanging="1"/>
              <w:rPr>
                <w:sz w:val="22"/>
              </w:rPr>
            </w:pPr>
            <w:r>
              <w:rPr>
                <w:sz w:val="22"/>
              </w:rPr>
              <w:t>For non‐synthetic crop treatments that have been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heat treated using a validated process an interim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guidance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distance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feet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edge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 the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crop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is proposed</w:t>
            </w:r>
          </w:p>
        </w:tc>
        <w:tc>
          <w:tcPr>
            <w:tcW w:w="4317" w:type="dxa"/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Topography: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Uphill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crop</w:t>
            </w:r>
          </w:p>
        </w:tc>
        <w:tc>
          <w:tcPr>
            <w:tcW w:w="1079" w:type="dxa"/>
          </w:tcPr>
          <w:p>
            <w:pPr>
              <w:pStyle w:val="TableParagraph"/>
              <w:spacing w:line="24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8" w:hRule="atLeast"/>
        </w:trPr>
        <w:tc>
          <w:tcPr>
            <w:tcW w:w="26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7" w:type="dxa"/>
          </w:tcPr>
          <w:p>
            <w:pPr>
              <w:pStyle w:val="TableParagraph"/>
              <w:spacing w:line="252" w:lineRule="exact" w:before="56"/>
              <w:ind w:left="108"/>
              <w:rPr>
                <w:sz w:val="22"/>
              </w:rPr>
            </w:pPr>
            <w:r>
              <w:rPr>
                <w:sz w:val="22"/>
              </w:rPr>
              <w:t>Topography: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Downhill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from crop</w:t>
            </w:r>
          </w:p>
        </w:tc>
        <w:tc>
          <w:tcPr>
            <w:tcW w:w="10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line="252" w:lineRule="exact" w:before="56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</w:tr>
      <w:tr>
        <w:trPr>
          <w:trHeight w:val="597" w:hRule="atLeast"/>
        </w:trPr>
        <w:tc>
          <w:tcPr>
            <w:tcW w:w="26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7" w:type="dxa"/>
          </w:tcPr>
          <w:p>
            <w:pPr>
              <w:pStyle w:val="TableParagraph"/>
              <w:spacing w:line="270" w:lineRule="atLeast" w:before="37"/>
              <w:ind w:left="108" w:right="533" w:hanging="1"/>
              <w:rPr>
                <w:sz w:val="22"/>
              </w:rPr>
            </w:pPr>
            <w:r>
              <w:rPr>
                <w:sz w:val="22"/>
              </w:rPr>
              <w:t>Opportunity for water run off through or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CAFOs</w:t>
            </w:r>
          </w:p>
        </w:tc>
        <w:tc>
          <w:tcPr>
            <w:tcW w:w="1079" w:type="dxa"/>
          </w:tcPr>
          <w:p>
            <w:pPr>
              <w:pStyle w:val="TableParagraph"/>
              <w:spacing w:before="19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8" w:hRule="atLeast"/>
        </w:trPr>
        <w:tc>
          <w:tcPr>
            <w:tcW w:w="26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7" w:type="dxa"/>
          </w:tcPr>
          <w:p>
            <w:pPr>
              <w:pStyle w:val="TableParagraph"/>
              <w:spacing w:line="252" w:lineRule="exact" w:before="56"/>
              <w:ind w:left="108"/>
              <w:rPr>
                <w:sz w:val="22"/>
              </w:rPr>
            </w:pPr>
            <w:r>
              <w:rPr>
                <w:sz w:val="22"/>
              </w:rPr>
              <w:t>Opportunity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soil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leaching</w:t>
            </w:r>
          </w:p>
        </w:tc>
        <w:tc>
          <w:tcPr>
            <w:tcW w:w="1079" w:type="dxa"/>
          </w:tcPr>
          <w:p>
            <w:pPr>
              <w:pStyle w:val="TableParagraph"/>
              <w:spacing w:line="252" w:lineRule="exact" w:before="56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8" w:hRule="atLeast"/>
        </w:trPr>
        <w:tc>
          <w:tcPr>
            <w:tcW w:w="26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7" w:type="dxa"/>
          </w:tcPr>
          <w:p>
            <w:pPr>
              <w:pStyle w:val="TableParagraph"/>
              <w:spacing w:line="252" w:lineRule="exact" w:before="56"/>
              <w:ind w:left="108"/>
              <w:rPr>
                <w:sz w:val="22"/>
              </w:rPr>
            </w:pPr>
            <w:r>
              <w:rPr>
                <w:sz w:val="22"/>
              </w:rPr>
              <w:t>Manure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Management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Program utilized</w:t>
            </w:r>
          </w:p>
        </w:tc>
        <w:tc>
          <w:tcPr>
            <w:tcW w:w="10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line="252" w:lineRule="exact" w:before="56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</w:tr>
      <w:tr>
        <w:trPr>
          <w:trHeight w:val="1321" w:hRule="atLeast"/>
        </w:trPr>
        <w:tc>
          <w:tcPr>
            <w:tcW w:w="26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7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Covering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pile 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prevent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wind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dispersion</w:t>
            </w:r>
          </w:p>
        </w:tc>
        <w:tc>
          <w:tcPr>
            <w:tcW w:w="10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</w:tr>
      <w:tr>
        <w:trPr>
          <w:trHeight w:val="1192" w:hRule="atLeast"/>
        </w:trPr>
        <w:tc>
          <w:tcPr>
            <w:tcW w:w="2683" w:type="dxa"/>
            <w:vMerge w:val="restart"/>
            <w:shd w:val="clear" w:color="auto" w:fill="DBDBDB"/>
          </w:tcPr>
          <w:p>
            <w:pPr>
              <w:pStyle w:val="TableParagraph"/>
              <w:spacing w:before="56"/>
              <w:ind w:left="107" w:right="198"/>
              <w:rPr>
                <w:sz w:val="22"/>
              </w:rPr>
            </w:pPr>
            <w:r>
              <w:rPr>
                <w:b/>
                <w:sz w:val="22"/>
              </w:rPr>
              <w:t>Grazing Lands/Domestic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Animals </w:t>
            </w:r>
            <w:r>
              <w:rPr>
                <w:sz w:val="22"/>
              </w:rPr>
              <w:t>(includes homes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with hobby farms,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non‐commercial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livestock)</w:t>
            </w:r>
          </w:p>
        </w:tc>
        <w:tc>
          <w:tcPr>
            <w:tcW w:w="4970" w:type="dxa"/>
            <w:vMerge w:val="restart"/>
            <w:shd w:val="clear" w:color="auto" w:fill="DBDBDB"/>
          </w:tcPr>
          <w:p>
            <w:pPr>
              <w:pStyle w:val="TableParagraph"/>
              <w:spacing w:before="56"/>
              <w:ind w:left="108"/>
              <w:rPr>
                <w:sz w:val="22"/>
              </w:rPr>
            </w:pPr>
            <w:r>
              <w:rPr>
                <w:sz w:val="22"/>
              </w:rPr>
              <w:t>30 ft.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edge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crop.</w:t>
            </w:r>
          </w:p>
        </w:tc>
        <w:tc>
          <w:tcPr>
            <w:tcW w:w="4317" w:type="dxa"/>
            <w:shd w:val="clear" w:color="auto" w:fill="DBDBDB"/>
          </w:tcPr>
          <w:p>
            <w:pPr>
              <w:pStyle w:val="TableParagraph"/>
              <w:spacing w:before="56"/>
              <w:ind w:left="108" w:right="123"/>
              <w:rPr>
                <w:sz w:val="22"/>
              </w:rPr>
            </w:pPr>
            <w:r>
              <w:rPr>
                <w:sz w:val="22"/>
              </w:rPr>
              <w:t>Fencing and other physical barriers such 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berms, diversion ditches and vegetated strips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can be employed to prevent intrusion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domestic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animals,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control runoff, etc.</w:t>
            </w:r>
          </w:p>
        </w:tc>
        <w:tc>
          <w:tcPr>
            <w:tcW w:w="1079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  <w:shd w:val="clear" w:color="auto" w:fill="DBDBDB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1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</w:tr>
      <w:tr>
        <w:trPr>
          <w:trHeight w:val="390" w:hRule="atLeast"/>
        </w:trPr>
        <w:tc>
          <w:tcPr>
            <w:tcW w:w="2683" w:type="dxa"/>
            <w:vMerge/>
            <w:tcBorders>
              <w:top w:val="nil"/>
            </w:tcBorders>
            <w:shd w:val="clear" w:color="auto" w:fill="DBDB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0" w:type="dxa"/>
            <w:vMerge/>
            <w:tcBorders>
              <w:top w:val="nil"/>
            </w:tcBorders>
            <w:shd w:val="clear" w:color="auto" w:fill="DBDB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7" w:type="dxa"/>
            <w:shd w:val="clear" w:color="auto" w:fill="DBDBDB"/>
          </w:tcPr>
          <w:p>
            <w:pPr>
              <w:pStyle w:val="TableParagraph"/>
              <w:spacing w:before="59"/>
              <w:ind w:left="108"/>
              <w:rPr>
                <w:sz w:val="22"/>
              </w:rPr>
            </w:pPr>
            <w:r>
              <w:rPr>
                <w:sz w:val="22"/>
              </w:rPr>
              <w:t>Topography: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Uphill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crop</w:t>
            </w:r>
          </w:p>
        </w:tc>
        <w:tc>
          <w:tcPr>
            <w:tcW w:w="1079" w:type="dxa"/>
            <w:shd w:val="clear" w:color="auto" w:fill="DBDBDB"/>
          </w:tcPr>
          <w:p>
            <w:pPr>
              <w:pStyle w:val="TableParagraph"/>
              <w:spacing w:before="59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132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8" w:hRule="atLeast"/>
        </w:trPr>
        <w:tc>
          <w:tcPr>
            <w:tcW w:w="2683" w:type="dxa"/>
            <w:vMerge/>
            <w:tcBorders>
              <w:top w:val="nil"/>
            </w:tcBorders>
            <w:shd w:val="clear" w:color="auto" w:fill="DBDB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0" w:type="dxa"/>
            <w:vMerge/>
            <w:tcBorders>
              <w:top w:val="nil"/>
            </w:tcBorders>
            <w:shd w:val="clear" w:color="auto" w:fill="DBDB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7" w:type="dxa"/>
            <w:shd w:val="clear" w:color="auto" w:fill="DBDBDB"/>
          </w:tcPr>
          <w:p>
            <w:pPr>
              <w:pStyle w:val="TableParagraph"/>
              <w:spacing w:before="56"/>
              <w:ind w:left="108"/>
              <w:rPr>
                <w:sz w:val="22"/>
              </w:rPr>
            </w:pPr>
            <w:r>
              <w:rPr>
                <w:sz w:val="22"/>
              </w:rPr>
              <w:t>Topography: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Downhill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from crop</w:t>
            </w:r>
          </w:p>
        </w:tc>
        <w:tc>
          <w:tcPr>
            <w:tcW w:w="1079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  <w:shd w:val="clear" w:color="auto" w:fill="DBDBDB"/>
          </w:tcPr>
          <w:p>
            <w:pPr>
              <w:pStyle w:val="TableParagraph"/>
              <w:spacing w:before="56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</w:tr>
      <w:tr>
        <w:trPr>
          <w:trHeight w:val="657" w:hRule="atLeast"/>
        </w:trPr>
        <w:tc>
          <w:tcPr>
            <w:tcW w:w="2683" w:type="dxa"/>
            <w:vMerge/>
            <w:tcBorders>
              <w:top w:val="nil"/>
            </w:tcBorders>
            <w:shd w:val="clear" w:color="auto" w:fill="DBDB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0" w:type="dxa"/>
            <w:vMerge/>
            <w:tcBorders>
              <w:top w:val="nil"/>
            </w:tcBorders>
            <w:shd w:val="clear" w:color="auto" w:fill="DBDB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7" w:type="dxa"/>
            <w:shd w:val="clear" w:color="auto" w:fill="DBDBDB"/>
          </w:tcPr>
          <w:p>
            <w:pPr>
              <w:pStyle w:val="TableParagraph"/>
              <w:spacing w:before="56"/>
              <w:ind w:left="108" w:right="532"/>
              <w:rPr>
                <w:sz w:val="22"/>
              </w:rPr>
            </w:pPr>
            <w:r>
              <w:rPr>
                <w:sz w:val="22"/>
              </w:rPr>
              <w:t>Opportunity for water run off through or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grazing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lands</w:t>
            </w:r>
          </w:p>
        </w:tc>
        <w:tc>
          <w:tcPr>
            <w:tcW w:w="1079" w:type="dxa"/>
            <w:shd w:val="clear" w:color="auto" w:fill="DBDBDB"/>
          </w:tcPr>
          <w:p>
            <w:pPr>
              <w:pStyle w:val="TableParagraph"/>
              <w:spacing w:before="19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132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8" w:hRule="atLeast"/>
        </w:trPr>
        <w:tc>
          <w:tcPr>
            <w:tcW w:w="2683" w:type="dxa"/>
            <w:vMerge/>
            <w:tcBorders>
              <w:top w:val="nil"/>
            </w:tcBorders>
            <w:shd w:val="clear" w:color="auto" w:fill="DBDB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0" w:type="dxa"/>
            <w:vMerge/>
            <w:tcBorders>
              <w:top w:val="nil"/>
            </w:tcBorders>
            <w:shd w:val="clear" w:color="auto" w:fill="DBDB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7" w:type="dxa"/>
            <w:shd w:val="clear" w:color="auto" w:fill="DBDBDB"/>
          </w:tcPr>
          <w:p>
            <w:pPr>
              <w:pStyle w:val="TableParagraph"/>
              <w:spacing w:before="56"/>
              <w:ind w:left="108"/>
              <w:rPr>
                <w:sz w:val="22"/>
              </w:rPr>
            </w:pPr>
            <w:r>
              <w:rPr>
                <w:sz w:val="22"/>
              </w:rPr>
              <w:t>Opportunity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soil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leaching</w:t>
            </w:r>
          </w:p>
        </w:tc>
        <w:tc>
          <w:tcPr>
            <w:tcW w:w="1079" w:type="dxa"/>
            <w:shd w:val="clear" w:color="auto" w:fill="DBDBDB"/>
          </w:tcPr>
          <w:p>
            <w:pPr>
              <w:pStyle w:val="TableParagraph"/>
              <w:spacing w:before="56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132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8" w:hRule="atLeast"/>
        </w:trPr>
        <w:tc>
          <w:tcPr>
            <w:tcW w:w="2683" w:type="dxa"/>
            <w:vMerge w:val="restart"/>
          </w:tcPr>
          <w:p>
            <w:pPr>
              <w:pStyle w:val="TableParagraph"/>
              <w:spacing w:before="56"/>
              <w:ind w:left="107" w:right="326" w:hanging="1"/>
              <w:rPr>
                <w:b/>
                <w:sz w:val="22"/>
              </w:rPr>
            </w:pPr>
            <w:r>
              <w:rPr>
                <w:b/>
                <w:sz w:val="22"/>
              </w:rPr>
              <w:t>Homes or other building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with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septic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leach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field</w:t>
            </w:r>
          </w:p>
        </w:tc>
        <w:tc>
          <w:tcPr>
            <w:tcW w:w="4970" w:type="dxa"/>
            <w:vMerge w:val="restart"/>
          </w:tcPr>
          <w:p>
            <w:pPr>
              <w:pStyle w:val="TableParagraph"/>
              <w:spacing w:before="56"/>
              <w:ind w:left="108"/>
              <w:rPr>
                <w:sz w:val="22"/>
              </w:rPr>
            </w:pPr>
            <w:r>
              <w:rPr>
                <w:sz w:val="22"/>
              </w:rPr>
              <w:t>30 ft.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edge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 crop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 leach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field.</w:t>
            </w:r>
          </w:p>
        </w:tc>
        <w:tc>
          <w:tcPr>
            <w:tcW w:w="4317" w:type="dxa"/>
          </w:tcPr>
          <w:p>
            <w:pPr>
              <w:pStyle w:val="TableParagraph"/>
              <w:spacing w:before="56"/>
              <w:ind w:left="108"/>
              <w:rPr>
                <w:sz w:val="22"/>
              </w:rPr>
            </w:pPr>
            <w:r>
              <w:rPr>
                <w:sz w:val="22"/>
              </w:rPr>
              <w:t>Active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leach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field: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&lt;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yrs.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old</w:t>
            </w:r>
          </w:p>
        </w:tc>
        <w:tc>
          <w:tcPr>
            <w:tcW w:w="10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before="56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</w:tr>
      <w:tr>
        <w:trPr>
          <w:trHeight w:val="388" w:hRule="atLeast"/>
        </w:trPr>
        <w:tc>
          <w:tcPr>
            <w:tcW w:w="26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7" w:type="dxa"/>
          </w:tcPr>
          <w:p>
            <w:pPr>
              <w:pStyle w:val="TableParagraph"/>
              <w:spacing w:before="56"/>
              <w:ind w:left="108"/>
              <w:rPr>
                <w:sz w:val="22"/>
              </w:rPr>
            </w:pPr>
            <w:r>
              <w:rPr>
                <w:sz w:val="22"/>
              </w:rPr>
              <w:t>Active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leach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field: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&gt;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yrs.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old</w:t>
            </w:r>
          </w:p>
        </w:tc>
        <w:tc>
          <w:tcPr>
            <w:tcW w:w="1079" w:type="dxa"/>
          </w:tcPr>
          <w:p>
            <w:pPr>
              <w:pStyle w:val="TableParagraph"/>
              <w:spacing w:before="56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8" w:hRule="atLeast"/>
        </w:trPr>
        <w:tc>
          <w:tcPr>
            <w:tcW w:w="26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7" w:type="dxa"/>
          </w:tcPr>
          <w:p>
            <w:pPr>
              <w:pStyle w:val="TableParagraph"/>
              <w:spacing w:before="56"/>
              <w:ind w:left="108"/>
              <w:rPr>
                <w:sz w:val="22"/>
              </w:rPr>
            </w:pPr>
            <w:r>
              <w:rPr>
                <w:sz w:val="22"/>
              </w:rPr>
              <w:t>Inactive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leach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field</w:t>
            </w:r>
          </w:p>
        </w:tc>
        <w:tc>
          <w:tcPr>
            <w:tcW w:w="10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before="56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</w:tr>
    </w:tbl>
    <w:p>
      <w:pPr>
        <w:spacing w:after="0"/>
        <w:jc w:val="center"/>
        <w:rPr>
          <w:sz w:val="22"/>
        </w:rPr>
        <w:sectPr>
          <w:pgSz w:w="15840" w:h="12240" w:orient="landscape"/>
          <w:pgMar w:header="780" w:footer="1033" w:top="1660" w:bottom="1220" w:left="180" w:right="700"/>
        </w:sectPr>
      </w:pPr>
    </w:p>
    <w:p>
      <w:pPr>
        <w:pStyle w:val="BodyText"/>
        <w:spacing w:before="4"/>
        <w:rPr>
          <w:b/>
          <w:sz w:val="15"/>
        </w:rPr>
      </w:pPr>
    </w:p>
    <w:tbl>
      <w:tblPr>
        <w:tblW w:w="0" w:type="auto"/>
        <w:jc w:val="left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3"/>
        <w:gridCol w:w="4970"/>
        <w:gridCol w:w="4317"/>
        <w:gridCol w:w="1079"/>
        <w:gridCol w:w="1132"/>
      </w:tblGrid>
      <w:tr>
        <w:trPr>
          <w:trHeight w:val="460" w:hRule="atLeast"/>
        </w:trPr>
        <w:tc>
          <w:tcPr>
            <w:tcW w:w="2683" w:type="dxa"/>
            <w:vMerge w:val="restart"/>
            <w:tcBorders>
              <w:bottom w:val="nil"/>
            </w:tcBorders>
            <w:shd w:val="clear" w:color="auto" w:fill="4371C4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7"/>
              <w:ind w:left="25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Land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Use/Water Source</w:t>
            </w:r>
          </w:p>
        </w:tc>
        <w:tc>
          <w:tcPr>
            <w:tcW w:w="4970" w:type="dxa"/>
            <w:vMerge w:val="restart"/>
            <w:tcBorders>
              <w:bottom w:val="nil"/>
            </w:tcBorders>
            <w:shd w:val="clear" w:color="auto" w:fill="4371C4"/>
          </w:tcPr>
          <w:p>
            <w:pPr>
              <w:pStyle w:val="TableParagraph"/>
              <w:spacing w:before="128"/>
              <w:ind w:left="116" w:right="10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Metric</w:t>
            </w:r>
          </w:p>
          <w:p>
            <w:pPr>
              <w:pStyle w:val="TableParagraph"/>
              <w:spacing w:line="237" w:lineRule="auto" w:before="63"/>
              <w:ind w:left="120" w:right="10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(This distance may be either increased or decreased</w:t>
            </w:r>
            <w:r>
              <w:rPr>
                <w:b/>
                <w:color w:val="FFFFFF"/>
                <w:spacing w:val="-4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depending on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risk and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mitigation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factors.)</w:t>
            </w:r>
          </w:p>
        </w:tc>
        <w:tc>
          <w:tcPr>
            <w:tcW w:w="6528" w:type="dxa"/>
            <w:gridSpan w:val="3"/>
            <w:shd w:val="clear" w:color="auto" w:fill="4371C4"/>
          </w:tcPr>
          <w:p>
            <w:pPr>
              <w:pStyle w:val="TableParagraph"/>
              <w:spacing w:before="92"/>
              <w:ind w:left="175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Considerations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for Risk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Analysis*</w:t>
            </w:r>
          </w:p>
        </w:tc>
      </w:tr>
      <w:tr>
        <w:trPr>
          <w:trHeight w:val="657" w:hRule="atLeast"/>
        </w:trPr>
        <w:tc>
          <w:tcPr>
            <w:tcW w:w="2683" w:type="dxa"/>
            <w:vMerge/>
            <w:tcBorders>
              <w:top w:val="nil"/>
              <w:bottom w:val="nil"/>
            </w:tcBorders>
            <w:shd w:val="clear" w:color="auto" w:fill="43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0" w:type="dxa"/>
            <w:vMerge/>
            <w:tcBorders>
              <w:top w:val="nil"/>
              <w:bottom w:val="nil"/>
            </w:tcBorders>
            <w:shd w:val="clear" w:color="auto" w:fill="43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7" w:type="dxa"/>
            <w:shd w:val="clear" w:color="auto" w:fill="4371C4"/>
          </w:tcPr>
          <w:p>
            <w:pPr>
              <w:pStyle w:val="TableParagraph"/>
              <w:spacing w:before="191"/>
              <w:ind w:left="109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Risk/Mitigation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Factors</w:t>
            </w:r>
          </w:p>
        </w:tc>
        <w:tc>
          <w:tcPr>
            <w:tcW w:w="1079" w:type="dxa"/>
            <w:shd w:val="clear" w:color="auto" w:fill="4371C4"/>
          </w:tcPr>
          <w:p>
            <w:pPr>
              <w:pStyle w:val="TableParagraph"/>
              <w:spacing w:before="56"/>
              <w:ind w:left="145" w:right="117" w:firstLine="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Increase</w:t>
            </w:r>
            <w:r>
              <w:rPr>
                <w:b/>
                <w:color w:val="FFFFFF"/>
                <w:spacing w:val="-4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Distance</w:t>
            </w:r>
          </w:p>
        </w:tc>
        <w:tc>
          <w:tcPr>
            <w:tcW w:w="1132" w:type="dxa"/>
            <w:shd w:val="clear" w:color="auto" w:fill="4371C4"/>
          </w:tcPr>
          <w:p>
            <w:pPr>
              <w:pStyle w:val="TableParagraph"/>
              <w:spacing w:before="56"/>
              <w:ind w:left="172" w:right="119" w:hanging="2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Decrease</w:t>
            </w:r>
            <w:r>
              <w:rPr>
                <w:b/>
                <w:color w:val="FFFFFF"/>
                <w:spacing w:val="-4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Distance</w:t>
            </w:r>
          </w:p>
        </w:tc>
      </w:tr>
      <w:tr>
        <w:trPr>
          <w:trHeight w:val="388" w:hRule="atLeast"/>
        </w:trPr>
        <w:tc>
          <w:tcPr>
            <w:tcW w:w="2683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970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317" w:type="dxa"/>
          </w:tcPr>
          <w:p>
            <w:pPr>
              <w:pStyle w:val="TableParagraph"/>
              <w:spacing w:before="56"/>
              <w:ind w:left="108"/>
              <w:rPr>
                <w:sz w:val="22"/>
              </w:rPr>
            </w:pPr>
            <w:r>
              <w:rPr>
                <w:sz w:val="22"/>
              </w:rPr>
              <w:t>Topography: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Uphill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crop</w:t>
            </w:r>
          </w:p>
        </w:tc>
        <w:tc>
          <w:tcPr>
            <w:tcW w:w="1079" w:type="dxa"/>
          </w:tcPr>
          <w:p>
            <w:pPr>
              <w:pStyle w:val="TableParagraph"/>
              <w:spacing w:before="56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8" w:hRule="atLeast"/>
        </w:trPr>
        <w:tc>
          <w:tcPr>
            <w:tcW w:w="26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7" w:type="dxa"/>
          </w:tcPr>
          <w:p>
            <w:pPr>
              <w:pStyle w:val="TableParagraph"/>
              <w:spacing w:before="56"/>
              <w:ind w:left="108"/>
              <w:rPr>
                <w:sz w:val="22"/>
              </w:rPr>
            </w:pPr>
            <w:r>
              <w:rPr>
                <w:sz w:val="22"/>
              </w:rPr>
              <w:t>Topography: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Downhill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from crop</w:t>
            </w:r>
          </w:p>
        </w:tc>
        <w:tc>
          <w:tcPr>
            <w:tcW w:w="10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before="56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</w:tr>
      <w:tr>
        <w:trPr>
          <w:trHeight w:val="388" w:hRule="atLeast"/>
        </w:trPr>
        <w:tc>
          <w:tcPr>
            <w:tcW w:w="26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7" w:type="dxa"/>
          </w:tcPr>
          <w:p>
            <w:pPr>
              <w:pStyle w:val="TableParagraph"/>
              <w:spacing w:before="56"/>
              <w:ind w:left="108"/>
              <w:rPr>
                <w:sz w:val="22"/>
              </w:rPr>
            </w:pPr>
            <w:r>
              <w:rPr>
                <w:sz w:val="22"/>
              </w:rPr>
              <w:t>Physical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barriers</w:t>
            </w:r>
          </w:p>
        </w:tc>
        <w:tc>
          <w:tcPr>
            <w:tcW w:w="10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before="56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</w:tr>
      <w:tr>
        <w:trPr>
          <w:trHeight w:val="388" w:hRule="atLeast"/>
        </w:trPr>
        <w:tc>
          <w:tcPr>
            <w:tcW w:w="2683" w:type="dxa"/>
            <w:vMerge w:val="restart"/>
            <w:shd w:val="clear" w:color="auto" w:fill="DBDBDB"/>
          </w:tcPr>
          <w:p>
            <w:pPr>
              <w:pStyle w:val="TableParagraph"/>
              <w:spacing w:before="56"/>
              <w:ind w:left="107" w:right="271"/>
              <w:rPr>
                <w:b/>
                <w:sz w:val="22"/>
              </w:rPr>
            </w:pPr>
            <w:r>
              <w:rPr>
                <w:b/>
                <w:sz w:val="22"/>
              </w:rPr>
              <w:t>Well Head Distance from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Untreated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Manure</w:t>
            </w:r>
          </w:p>
        </w:tc>
        <w:tc>
          <w:tcPr>
            <w:tcW w:w="4970" w:type="dxa"/>
            <w:vMerge w:val="restart"/>
            <w:shd w:val="clear" w:color="auto" w:fill="DBDBDB"/>
          </w:tcPr>
          <w:p>
            <w:pPr>
              <w:pStyle w:val="TableParagraph"/>
              <w:spacing w:before="56"/>
              <w:ind w:left="108" w:right="277"/>
              <w:rPr>
                <w:sz w:val="22"/>
              </w:rPr>
            </w:pPr>
            <w:r>
              <w:rPr>
                <w:sz w:val="22"/>
              </w:rPr>
              <w:t>200 ft. separation of untreated manure from wells,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although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less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distance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 sufficient.</w:t>
            </w:r>
          </w:p>
        </w:tc>
        <w:tc>
          <w:tcPr>
            <w:tcW w:w="4317" w:type="dxa"/>
            <w:shd w:val="clear" w:color="auto" w:fill="DBDBDB"/>
          </w:tcPr>
          <w:p>
            <w:pPr>
              <w:pStyle w:val="TableParagraph"/>
              <w:spacing w:before="56"/>
              <w:ind w:left="108"/>
              <w:rPr>
                <w:sz w:val="22"/>
              </w:rPr>
            </w:pPr>
            <w:r>
              <w:rPr>
                <w:sz w:val="22"/>
              </w:rPr>
              <w:t>Topography: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Uphill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manure</w:t>
            </w:r>
          </w:p>
        </w:tc>
        <w:tc>
          <w:tcPr>
            <w:tcW w:w="1079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  <w:shd w:val="clear" w:color="auto" w:fill="DBDBDB"/>
          </w:tcPr>
          <w:p>
            <w:pPr>
              <w:pStyle w:val="TableParagraph"/>
              <w:spacing w:before="56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</w:tr>
      <w:tr>
        <w:trPr>
          <w:trHeight w:val="388" w:hRule="atLeast"/>
        </w:trPr>
        <w:tc>
          <w:tcPr>
            <w:tcW w:w="2683" w:type="dxa"/>
            <w:vMerge/>
            <w:tcBorders>
              <w:top w:val="nil"/>
            </w:tcBorders>
            <w:shd w:val="clear" w:color="auto" w:fill="DBDB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0" w:type="dxa"/>
            <w:vMerge/>
            <w:tcBorders>
              <w:top w:val="nil"/>
            </w:tcBorders>
            <w:shd w:val="clear" w:color="auto" w:fill="DBDB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7" w:type="dxa"/>
            <w:shd w:val="clear" w:color="auto" w:fill="DBDBDB"/>
          </w:tcPr>
          <w:p>
            <w:pPr>
              <w:pStyle w:val="TableParagraph"/>
              <w:spacing w:before="56"/>
              <w:ind w:left="108"/>
              <w:rPr>
                <w:sz w:val="22"/>
              </w:rPr>
            </w:pPr>
            <w:r>
              <w:rPr>
                <w:sz w:val="22"/>
              </w:rPr>
              <w:t>Topography: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Downhill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manure</w:t>
            </w:r>
          </w:p>
        </w:tc>
        <w:tc>
          <w:tcPr>
            <w:tcW w:w="1079" w:type="dxa"/>
            <w:shd w:val="clear" w:color="auto" w:fill="DBDBDB"/>
          </w:tcPr>
          <w:p>
            <w:pPr>
              <w:pStyle w:val="TableParagraph"/>
              <w:spacing w:before="56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132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57" w:hRule="atLeast"/>
        </w:trPr>
        <w:tc>
          <w:tcPr>
            <w:tcW w:w="2683" w:type="dxa"/>
            <w:vMerge/>
            <w:tcBorders>
              <w:top w:val="nil"/>
            </w:tcBorders>
            <w:shd w:val="clear" w:color="auto" w:fill="DBDB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0" w:type="dxa"/>
            <w:vMerge/>
            <w:tcBorders>
              <w:top w:val="nil"/>
            </w:tcBorders>
            <w:shd w:val="clear" w:color="auto" w:fill="DBDB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7" w:type="dxa"/>
            <w:shd w:val="clear" w:color="auto" w:fill="DBDBDB"/>
          </w:tcPr>
          <w:p>
            <w:pPr>
              <w:pStyle w:val="TableParagraph"/>
              <w:spacing w:before="56"/>
              <w:ind w:left="108" w:right="627"/>
              <w:rPr>
                <w:sz w:val="22"/>
              </w:rPr>
            </w:pPr>
            <w:r>
              <w:rPr>
                <w:sz w:val="22"/>
              </w:rPr>
              <w:t>Opportunity for water runoff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from 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through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untreated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manure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well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head</w:t>
            </w:r>
          </w:p>
        </w:tc>
        <w:tc>
          <w:tcPr>
            <w:tcW w:w="1079" w:type="dxa"/>
            <w:shd w:val="clear" w:color="auto" w:fill="DBDBDB"/>
          </w:tcPr>
          <w:p>
            <w:pPr>
              <w:pStyle w:val="TableParagraph"/>
              <w:spacing w:before="19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132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8" w:hRule="atLeast"/>
        </w:trPr>
        <w:tc>
          <w:tcPr>
            <w:tcW w:w="2683" w:type="dxa"/>
            <w:vMerge/>
            <w:tcBorders>
              <w:top w:val="nil"/>
            </w:tcBorders>
            <w:shd w:val="clear" w:color="auto" w:fill="DBDB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0" w:type="dxa"/>
            <w:vMerge/>
            <w:tcBorders>
              <w:top w:val="nil"/>
            </w:tcBorders>
            <w:shd w:val="clear" w:color="auto" w:fill="DBDB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7" w:type="dxa"/>
            <w:shd w:val="clear" w:color="auto" w:fill="DBDBDB"/>
          </w:tcPr>
          <w:p>
            <w:pPr>
              <w:pStyle w:val="TableParagraph"/>
              <w:spacing w:before="56"/>
              <w:ind w:left="108"/>
              <w:rPr>
                <w:sz w:val="22"/>
              </w:rPr>
            </w:pPr>
            <w:r>
              <w:rPr>
                <w:sz w:val="22"/>
              </w:rPr>
              <w:t>Opportunity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soil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leaching</w:t>
            </w:r>
          </w:p>
        </w:tc>
        <w:tc>
          <w:tcPr>
            <w:tcW w:w="1079" w:type="dxa"/>
            <w:shd w:val="clear" w:color="auto" w:fill="DBDBDB"/>
          </w:tcPr>
          <w:p>
            <w:pPr>
              <w:pStyle w:val="TableParagraph"/>
              <w:spacing w:before="56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132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25" w:hRule="atLeast"/>
        </w:trPr>
        <w:tc>
          <w:tcPr>
            <w:tcW w:w="2683" w:type="dxa"/>
            <w:vMerge/>
            <w:tcBorders>
              <w:top w:val="nil"/>
            </w:tcBorders>
            <w:shd w:val="clear" w:color="auto" w:fill="DBDB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0" w:type="dxa"/>
            <w:vMerge/>
            <w:tcBorders>
              <w:top w:val="nil"/>
            </w:tcBorders>
            <w:shd w:val="clear" w:color="auto" w:fill="DBDB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7" w:type="dxa"/>
            <w:shd w:val="clear" w:color="auto" w:fill="DBDBDB"/>
          </w:tcPr>
          <w:p>
            <w:pPr>
              <w:pStyle w:val="TableParagraph"/>
              <w:spacing w:before="56"/>
              <w:ind w:left="108" w:right="490"/>
              <w:rPr>
                <w:sz w:val="22"/>
              </w:rPr>
            </w:pPr>
            <w:r>
              <w:rPr>
                <w:sz w:val="22"/>
              </w:rPr>
              <w:t>Presence of physical barriers such 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windbreaks, diversion ditches, vegetative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strips</w:t>
            </w:r>
          </w:p>
        </w:tc>
        <w:tc>
          <w:tcPr>
            <w:tcW w:w="1079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  <w:shd w:val="clear" w:color="auto" w:fill="DBDBDB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</w:tr>
      <w:tr>
        <w:trPr>
          <w:trHeight w:val="388" w:hRule="atLeast"/>
        </w:trPr>
        <w:tc>
          <w:tcPr>
            <w:tcW w:w="2683" w:type="dxa"/>
            <w:vMerge w:val="restart"/>
          </w:tcPr>
          <w:p>
            <w:pPr>
              <w:pStyle w:val="TableParagraph"/>
              <w:spacing w:before="56"/>
              <w:ind w:left="107" w:right="340" w:hanging="1"/>
              <w:rPr>
                <w:b/>
                <w:sz w:val="22"/>
              </w:rPr>
            </w:pPr>
            <w:r>
              <w:rPr>
                <w:b/>
                <w:sz w:val="22"/>
              </w:rPr>
              <w:t>Surface Water Distance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from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Untreated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Manure</w:t>
            </w:r>
          </w:p>
        </w:tc>
        <w:tc>
          <w:tcPr>
            <w:tcW w:w="4970" w:type="dxa"/>
            <w:vMerge w:val="restart"/>
          </w:tcPr>
          <w:p>
            <w:pPr>
              <w:pStyle w:val="TableParagraph"/>
              <w:spacing w:before="56"/>
              <w:ind w:left="108" w:right="132" w:hanging="1"/>
              <w:rPr>
                <w:sz w:val="22"/>
              </w:rPr>
            </w:pPr>
            <w:r>
              <w:rPr>
                <w:sz w:val="22"/>
              </w:rPr>
              <w:t>At least 100 feet separation for sandy soil and 200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feet separation for loamy or clay soil (slope less than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6%; increase distance to 300 feet if slope greater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6%) is recommended.</w:t>
            </w:r>
          </w:p>
        </w:tc>
        <w:tc>
          <w:tcPr>
            <w:tcW w:w="4317" w:type="dxa"/>
          </w:tcPr>
          <w:p>
            <w:pPr>
              <w:pStyle w:val="TableParagraph"/>
              <w:spacing w:before="56"/>
              <w:ind w:left="108"/>
              <w:rPr>
                <w:sz w:val="22"/>
              </w:rPr>
            </w:pPr>
            <w:r>
              <w:rPr>
                <w:sz w:val="22"/>
              </w:rPr>
              <w:t>Topography: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Uphill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manure</w:t>
            </w:r>
          </w:p>
        </w:tc>
        <w:tc>
          <w:tcPr>
            <w:tcW w:w="10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before="56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</w:tr>
      <w:tr>
        <w:trPr>
          <w:trHeight w:val="388" w:hRule="atLeast"/>
        </w:trPr>
        <w:tc>
          <w:tcPr>
            <w:tcW w:w="26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7" w:type="dxa"/>
          </w:tcPr>
          <w:p>
            <w:pPr>
              <w:pStyle w:val="TableParagraph"/>
              <w:spacing w:before="56"/>
              <w:ind w:left="108"/>
              <w:rPr>
                <w:sz w:val="22"/>
              </w:rPr>
            </w:pPr>
            <w:r>
              <w:rPr>
                <w:sz w:val="22"/>
              </w:rPr>
              <w:t>Topography: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Downhill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manure</w:t>
            </w:r>
          </w:p>
        </w:tc>
        <w:tc>
          <w:tcPr>
            <w:tcW w:w="1079" w:type="dxa"/>
          </w:tcPr>
          <w:p>
            <w:pPr>
              <w:pStyle w:val="TableParagraph"/>
              <w:spacing w:before="56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57" w:hRule="atLeast"/>
        </w:trPr>
        <w:tc>
          <w:tcPr>
            <w:tcW w:w="26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7" w:type="dxa"/>
          </w:tcPr>
          <w:p>
            <w:pPr>
              <w:pStyle w:val="TableParagraph"/>
              <w:spacing w:before="56"/>
              <w:ind w:left="108" w:right="97" w:hanging="1"/>
              <w:rPr>
                <w:sz w:val="22"/>
              </w:rPr>
            </w:pPr>
            <w:r>
              <w:rPr>
                <w:sz w:val="22"/>
              </w:rPr>
              <w:t>Opportunity for water runoff from or through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untreated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manure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surface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waters.</w:t>
            </w:r>
          </w:p>
        </w:tc>
        <w:tc>
          <w:tcPr>
            <w:tcW w:w="1079" w:type="dxa"/>
          </w:tcPr>
          <w:p>
            <w:pPr>
              <w:pStyle w:val="TableParagraph"/>
              <w:spacing w:before="19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8" w:hRule="atLeast"/>
        </w:trPr>
        <w:tc>
          <w:tcPr>
            <w:tcW w:w="26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7" w:type="dxa"/>
          </w:tcPr>
          <w:p>
            <w:pPr>
              <w:pStyle w:val="TableParagraph"/>
              <w:spacing w:before="56"/>
              <w:ind w:left="108"/>
              <w:rPr>
                <w:sz w:val="22"/>
              </w:rPr>
            </w:pPr>
            <w:r>
              <w:rPr>
                <w:sz w:val="22"/>
              </w:rPr>
              <w:t>Opportunity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soil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leaching</w:t>
            </w:r>
          </w:p>
        </w:tc>
        <w:tc>
          <w:tcPr>
            <w:tcW w:w="1079" w:type="dxa"/>
          </w:tcPr>
          <w:p>
            <w:pPr>
              <w:pStyle w:val="TableParagraph"/>
              <w:spacing w:before="56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26" w:hRule="atLeast"/>
        </w:trPr>
        <w:tc>
          <w:tcPr>
            <w:tcW w:w="26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7" w:type="dxa"/>
          </w:tcPr>
          <w:p>
            <w:pPr>
              <w:pStyle w:val="TableParagraph"/>
              <w:spacing w:before="56"/>
              <w:ind w:left="108" w:right="490" w:hanging="1"/>
              <w:rPr>
                <w:sz w:val="22"/>
              </w:rPr>
            </w:pPr>
            <w:r>
              <w:rPr>
                <w:sz w:val="22"/>
              </w:rPr>
              <w:t>Presence of physical barriers such 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windbreaks, diversion ditches, vegetative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strips</w:t>
            </w:r>
          </w:p>
        </w:tc>
        <w:tc>
          <w:tcPr>
            <w:tcW w:w="10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</w:tr>
      <w:tr>
        <w:trPr>
          <w:trHeight w:val="866" w:hRule="atLeast"/>
        </w:trPr>
        <w:tc>
          <w:tcPr>
            <w:tcW w:w="2683" w:type="dxa"/>
            <w:shd w:val="clear" w:color="auto" w:fill="DBDBDB"/>
          </w:tcPr>
          <w:p>
            <w:pPr>
              <w:pStyle w:val="TableParagraph"/>
              <w:spacing w:before="56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Rationale</w:t>
            </w:r>
          </w:p>
        </w:tc>
        <w:tc>
          <w:tcPr>
            <w:tcW w:w="11498" w:type="dxa"/>
            <w:gridSpan w:val="4"/>
            <w:shd w:val="clear" w:color="auto" w:fill="DBDBDB"/>
          </w:tcPr>
          <w:p>
            <w:pPr>
              <w:pStyle w:val="TableParagraph"/>
              <w:spacing w:line="270" w:lineRule="atLeast" w:before="36"/>
              <w:ind w:left="108" w:right="303"/>
              <w:jc w:val="both"/>
              <w:rPr>
                <w:sz w:val="22"/>
              </w:rPr>
            </w:pPr>
            <w:r>
              <w:rPr>
                <w:sz w:val="22"/>
              </w:rPr>
              <w:t>The bases for these distances above is best professional judgment of authors, contributors, and expert reviewers to prevent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potential cross‐contamination from adjacent land uses, taking into consideration the 200 foot distance cited in FDA (US FDA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2001)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separation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manure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wellheads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 30 foot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turn‐around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distance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production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equipment.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Because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</w:p>
        </w:tc>
      </w:tr>
    </w:tbl>
    <w:p>
      <w:pPr>
        <w:spacing w:after="0" w:line="270" w:lineRule="atLeast"/>
        <w:jc w:val="both"/>
        <w:rPr>
          <w:sz w:val="22"/>
        </w:rPr>
        <w:sectPr>
          <w:pgSz w:w="15840" w:h="12240" w:orient="landscape"/>
          <w:pgMar w:header="780" w:footer="1033" w:top="1660" w:bottom="1220" w:left="180" w:right="700"/>
        </w:sectPr>
      </w:pPr>
    </w:p>
    <w:p>
      <w:pPr>
        <w:pStyle w:val="BodyText"/>
        <w:spacing w:before="4"/>
        <w:rPr>
          <w:b/>
          <w:sz w:val="15"/>
        </w:rPr>
      </w:pPr>
    </w:p>
    <w:tbl>
      <w:tblPr>
        <w:tblW w:w="0" w:type="auto"/>
        <w:jc w:val="left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3"/>
        <w:gridCol w:w="4970"/>
        <w:gridCol w:w="4317"/>
        <w:gridCol w:w="1079"/>
        <w:gridCol w:w="1132"/>
      </w:tblGrid>
      <w:tr>
        <w:trPr>
          <w:trHeight w:val="460" w:hRule="atLeast"/>
        </w:trPr>
        <w:tc>
          <w:tcPr>
            <w:tcW w:w="2683" w:type="dxa"/>
            <w:vMerge w:val="restart"/>
            <w:shd w:val="clear" w:color="auto" w:fill="4371C4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7"/>
              <w:ind w:left="25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Land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Use/Water Source</w:t>
            </w:r>
          </w:p>
        </w:tc>
        <w:tc>
          <w:tcPr>
            <w:tcW w:w="4970" w:type="dxa"/>
            <w:vMerge w:val="restart"/>
            <w:shd w:val="clear" w:color="auto" w:fill="4371C4"/>
          </w:tcPr>
          <w:p>
            <w:pPr>
              <w:pStyle w:val="TableParagraph"/>
              <w:spacing w:before="128"/>
              <w:ind w:left="116" w:right="10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Metric</w:t>
            </w:r>
          </w:p>
          <w:p>
            <w:pPr>
              <w:pStyle w:val="TableParagraph"/>
              <w:spacing w:line="237" w:lineRule="auto" w:before="63"/>
              <w:ind w:left="120" w:right="10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(This distance may be either increased or decreased</w:t>
            </w:r>
            <w:r>
              <w:rPr>
                <w:b/>
                <w:color w:val="FFFFFF"/>
                <w:spacing w:val="-4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depending on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risk and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mitigation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factors.)</w:t>
            </w:r>
          </w:p>
        </w:tc>
        <w:tc>
          <w:tcPr>
            <w:tcW w:w="6528" w:type="dxa"/>
            <w:gridSpan w:val="3"/>
            <w:shd w:val="clear" w:color="auto" w:fill="4371C4"/>
          </w:tcPr>
          <w:p>
            <w:pPr>
              <w:pStyle w:val="TableParagraph"/>
              <w:spacing w:before="92"/>
              <w:ind w:left="175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Considerations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for Risk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Analysis*</w:t>
            </w:r>
          </w:p>
        </w:tc>
      </w:tr>
      <w:tr>
        <w:trPr>
          <w:trHeight w:val="657" w:hRule="atLeast"/>
        </w:trPr>
        <w:tc>
          <w:tcPr>
            <w:tcW w:w="2683" w:type="dxa"/>
            <w:vMerge/>
            <w:tcBorders>
              <w:top w:val="nil"/>
            </w:tcBorders>
            <w:shd w:val="clear" w:color="auto" w:fill="43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0" w:type="dxa"/>
            <w:vMerge/>
            <w:tcBorders>
              <w:top w:val="nil"/>
            </w:tcBorders>
            <w:shd w:val="clear" w:color="auto" w:fill="43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7" w:type="dxa"/>
            <w:shd w:val="clear" w:color="auto" w:fill="4371C4"/>
          </w:tcPr>
          <w:p>
            <w:pPr>
              <w:pStyle w:val="TableParagraph"/>
              <w:spacing w:before="191"/>
              <w:ind w:left="109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Risk/Mitigation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Factors</w:t>
            </w:r>
          </w:p>
        </w:tc>
        <w:tc>
          <w:tcPr>
            <w:tcW w:w="1079" w:type="dxa"/>
            <w:shd w:val="clear" w:color="auto" w:fill="4371C4"/>
          </w:tcPr>
          <w:p>
            <w:pPr>
              <w:pStyle w:val="TableParagraph"/>
              <w:spacing w:before="56"/>
              <w:ind w:left="145" w:right="117" w:firstLine="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Increase</w:t>
            </w:r>
            <w:r>
              <w:rPr>
                <w:b/>
                <w:color w:val="FFFFFF"/>
                <w:spacing w:val="-4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Distance</w:t>
            </w:r>
          </w:p>
        </w:tc>
        <w:tc>
          <w:tcPr>
            <w:tcW w:w="1132" w:type="dxa"/>
            <w:shd w:val="clear" w:color="auto" w:fill="4371C4"/>
          </w:tcPr>
          <w:p>
            <w:pPr>
              <w:pStyle w:val="TableParagraph"/>
              <w:spacing w:before="56"/>
              <w:ind w:left="172" w:right="119" w:hanging="2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Decrease</w:t>
            </w:r>
            <w:r>
              <w:rPr>
                <w:b/>
                <w:color w:val="FFFFFF"/>
                <w:spacing w:val="-4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Distance</w:t>
            </w:r>
          </w:p>
        </w:tc>
      </w:tr>
      <w:tr>
        <w:trPr>
          <w:trHeight w:val="597" w:hRule="atLeast"/>
        </w:trPr>
        <w:tc>
          <w:tcPr>
            <w:tcW w:w="2683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498" w:type="dxa"/>
            <w:gridSpan w:val="4"/>
            <w:shd w:val="clear" w:color="auto" w:fill="DBDBDB"/>
          </w:tcPr>
          <w:p>
            <w:pPr>
              <w:pStyle w:val="TableParagraph"/>
              <w:ind w:left="108" w:right="423"/>
              <w:rPr>
                <w:sz w:val="22"/>
              </w:rPr>
            </w:pPr>
            <w:r>
              <w:rPr>
                <w:sz w:val="22"/>
              </w:rPr>
              <w:t>the numerous factors that must be taken into account to determine appropriate distances, a qualitative assessment of the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relative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risk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various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types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use 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surface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waters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was used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determine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appropriate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distances.</w:t>
            </w:r>
          </w:p>
        </w:tc>
      </w:tr>
    </w:tbl>
    <w:p>
      <w:pPr>
        <w:pStyle w:val="BodyText"/>
        <w:spacing w:before="8"/>
        <w:rPr>
          <w:b/>
          <w:sz w:val="5"/>
        </w:rPr>
      </w:pPr>
    </w:p>
    <w:p>
      <w:pPr>
        <w:spacing w:after="0"/>
        <w:rPr>
          <w:sz w:val="5"/>
        </w:rPr>
        <w:sectPr>
          <w:pgSz w:w="15840" w:h="12240" w:orient="landscape"/>
          <w:pgMar w:header="780" w:footer="1033" w:top="1660" w:bottom="1220" w:left="180" w:right="700"/>
        </w:sectPr>
      </w:pPr>
    </w:p>
    <w:p>
      <w:pPr>
        <w:spacing w:before="26"/>
        <w:ind w:left="103" w:right="0" w:firstLine="0"/>
        <w:jc w:val="left"/>
        <w:rPr>
          <w:sz w:val="18"/>
        </w:rPr>
      </w:pPr>
      <w:r>
        <w:rPr>
          <w:sz w:val="18"/>
        </w:rPr>
        <w:t>1167</w:t>
      </w:r>
    </w:p>
    <w:p>
      <w:pPr>
        <w:spacing w:before="109"/>
        <w:ind w:left="103" w:right="0" w:firstLine="0"/>
        <w:jc w:val="left"/>
        <w:rPr>
          <w:sz w:val="18"/>
        </w:rPr>
      </w:pPr>
      <w:r>
        <w:rPr>
          <w:sz w:val="18"/>
        </w:rPr>
        <w:t>1168</w:t>
      </w:r>
    </w:p>
    <w:p>
      <w:pPr>
        <w:spacing w:before="49"/>
        <w:ind w:left="103" w:right="0" w:firstLine="0"/>
        <w:jc w:val="left"/>
        <w:rPr>
          <w:sz w:val="18"/>
        </w:rPr>
      </w:pPr>
      <w:r>
        <w:rPr>
          <w:sz w:val="18"/>
        </w:rPr>
        <w:t>1169</w:t>
      </w:r>
    </w:p>
    <w:p>
      <w:pPr>
        <w:spacing w:before="49"/>
        <w:ind w:left="103" w:right="0" w:firstLine="0"/>
        <w:jc w:val="left"/>
        <w:rPr>
          <w:sz w:val="18"/>
        </w:rPr>
      </w:pPr>
      <w:r>
        <w:rPr>
          <w:sz w:val="18"/>
        </w:rPr>
        <w:t>1170</w:t>
      </w:r>
    </w:p>
    <w:p>
      <w:pPr>
        <w:pStyle w:val="BodyText"/>
        <w:spacing w:before="11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ind w:left="103" w:right="913"/>
      </w:pPr>
      <w:r>
        <w:rPr/>
        <w:t>Producers should check for local, state and federal laws and regulations that protect riparian habitat, restrict removal of vegetation or habitat, or</w:t>
      </w:r>
      <w:r>
        <w:rPr>
          <w:spacing w:val="1"/>
        </w:rPr>
        <w:t> </w:t>
      </w:r>
      <w:r>
        <w:rPr/>
        <w:t>restrict construction of wildlife deterrent fences in riparian areas or wildlife corridors. Producers may want to contact the relevant agencies (e.g., the</w:t>
      </w:r>
      <w:r>
        <w:rPr>
          <w:spacing w:val="-47"/>
        </w:rPr>
        <w:t> </w:t>
      </w:r>
      <w:r>
        <w:rPr/>
        <w:t>Regional</w:t>
      </w:r>
      <w:r>
        <w:rPr>
          <w:spacing w:val="-3"/>
        </w:rPr>
        <w:t> </w:t>
      </w:r>
      <w:r>
        <w:rPr/>
        <w:t>Water</w:t>
      </w:r>
      <w:r>
        <w:rPr>
          <w:spacing w:val="-4"/>
        </w:rPr>
        <w:t> </w:t>
      </w:r>
      <w:r>
        <w:rPr/>
        <w:t>Quality Control</w:t>
      </w:r>
      <w:r>
        <w:rPr>
          <w:spacing w:val="-1"/>
        </w:rPr>
        <w:t> </w:t>
      </w:r>
      <w:r>
        <w:rPr/>
        <w:t>Board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state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fish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wildlife agencies)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confirm the details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these</w:t>
      </w:r>
      <w:r>
        <w:rPr>
          <w:spacing w:val="-3"/>
        </w:rPr>
        <w:t> </w:t>
      </w:r>
      <w:r>
        <w:rPr/>
        <w:t>requirements.</w:t>
      </w:r>
    </w:p>
    <w:sectPr>
      <w:type w:val="continuous"/>
      <w:pgSz w:w="15840" w:h="12240" w:orient="landscape"/>
      <w:pgMar w:top="1060" w:bottom="280" w:left="180" w:right="700"/>
      <w:cols w:num="2" w:equalWidth="0">
        <w:col w:w="509" w:space="125"/>
        <w:col w:w="1432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Calibri Light">
    <w:altName w:val="Calibri Light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480011pt;margin-top:725.330017pt;width:7.05pt;height:12pt;mso-position-horizontal-relative:page;mso-position-vertical-relative:page;z-index:-16949760" type="#_x0000_t20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rFonts w:ascii="Calibri Light"/>
                    <w:b w:val="0"/>
                    <w:sz w:val="20"/>
                  </w:rPr>
                </w:pPr>
                <w:r>
                  <w:rPr>
                    <w:rFonts w:ascii="Calibri Light"/>
                    <w:b w:val="0"/>
                    <w:w w:val="99"/>
                    <w:sz w:val="20"/>
                  </w:rPr>
                  <w:t>2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480011pt;margin-top:725.330017pt;width:11.05pt;height:12pt;mso-position-horizontal-relative:page;mso-position-vertical-relative:page;z-index:-16948224" type="#_x0000_t202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rFonts w:ascii="Calibri Light"/>
                    <w:b w:val="0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 Light"/>
                    <w:b w:val="0"/>
                    <w:w w:val="99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480011pt;margin-top:725.330017pt;width:11.05pt;height:12pt;mso-position-horizontal-relative:page;mso-position-vertical-relative:page;z-index:-16947200" type="#_x0000_t202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rFonts w:ascii="Calibri Light"/>
                    <w:b w:val="0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 Light"/>
                    <w:b w:val="0"/>
                    <w:w w:val="99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959991pt;margin-top:725.330017pt;width:16.1pt;height:12pt;mso-position-horizontal-relative:page;mso-position-vertical-relative:page;z-index:-16946176" type="#_x0000_t202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rFonts w:ascii="Calibri Light"/>
                    <w:b w:val="0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 Light"/>
                    <w:b w:val="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959991pt;margin-top:725.330017pt;width:16.1pt;height:12pt;mso-position-horizontal-relative:page;mso-position-vertical-relative:page;z-index:-16945152" type="#_x0000_t202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rFonts w:ascii="Calibri Light"/>
                    <w:b w:val="0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 Light"/>
                    <w:b w:val="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7.959991pt;margin-top:545.329895pt;width:16.1pt;height:12pt;mso-position-horizontal-relative:page;mso-position-vertical-relative:page;z-index:-16944128" type="#_x0000_t202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rFonts w:ascii="Calibri Light"/>
                    <w:b w:val="0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 Light"/>
                    <w:b w:val="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365696">
          <wp:simplePos x="0" y="0"/>
          <wp:positionH relativeFrom="page">
            <wp:posOffset>640080</wp:posOffset>
          </wp:positionH>
          <wp:positionV relativeFrom="page">
            <wp:posOffset>210311</wp:posOffset>
          </wp:positionV>
          <wp:extent cx="3413760" cy="568096"/>
          <wp:effectExtent l="0" t="0" r="0" b="0"/>
          <wp:wrapNone/>
          <wp:docPr id="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13760" cy="5680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6.84pt;margin-top:73.25pt;width:6.6pt;height:11pt;mso-position-horizontal-relative:page;mso-position-vertical-relative:page;z-index:-16950272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2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367232">
          <wp:simplePos x="0" y="0"/>
          <wp:positionH relativeFrom="page">
            <wp:posOffset>640080</wp:posOffset>
          </wp:positionH>
          <wp:positionV relativeFrom="page">
            <wp:posOffset>210311</wp:posOffset>
          </wp:positionV>
          <wp:extent cx="3413760" cy="568096"/>
          <wp:effectExtent l="0" t="0" r="0" b="0"/>
          <wp:wrapNone/>
          <wp:docPr id="5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13760" cy="5680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2.280001pt;margin-top:73.25pt;width:11.15pt;height:11pt;mso-position-horizontal-relative:page;mso-position-vertical-relative:page;z-index:-16948736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80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368768">
          <wp:simplePos x="0" y="0"/>
          <wp:positionH relativeFrom="page">
            <wp:posOffset>640080</wp:posOffset>
          </wp:positionH>
          <wp:positionV relativeFrom="page">
            <wp:posOffset>210311</wp:posOffset>
          </wp:positionV>
          <wp:extent cx="3413760" cy="568096"/>
          <wp:effectExtent l="0" t="0" r="0" b="0"/>
          <wp:wrapNone/>
          <wp:docPr id="7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13760" cy="5680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369792">
          <wp:simplePos x="0" y="0"/>
          <wp:positionH relativeFrom="page">
            <wp:posOffset>640080</wp:posOffset>
          </wp:positionH>
          <wp:positionV relativeFrom="page">
            <wp:posOffset>210311</wp:posOffset>
          </wp:positionV>
          <wp:extent cx="3413760" cy="568096"/>
          <wp:effectExtent l="0" t="0" r="0" b="0"/>
          <wp:wrapNone/>
          <wp:docPr id="9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13760" cy="5680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370816">
          <wp:simplePos x="0" y="0"/>
          <wp:positionH relativeFrom="page">
            <wp:posOffset>640080</wp:posOffset>
          </wp:positionH>
          <wp:positionV relativeFrom="page">
            <wp:posOffset>495300</wp:posOffset>
          </wp:positionV>
          <wp:extent cx="3413760" cy="568096"/>
          <wp:effectExtent l="0" t="0" r="0" b="0"/>
          <wp:wrapNone/>
          <wp:docPr id="11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13760" cy="5680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371840">
          <wp:simplePos x="0" y="0"/>
          <wp:positionH relativeFrom="page">
            <wp:posOffset>640080</wp:posOffset>
          </wp:positionH>
          <wp:positionV relativeFrom="page">
            <wp:posOffset>495300</wp:posOffset>
          </wp:positionV>
          <wp:extent cx="3413759" cy="568096"/>
          <wp:effectExtent l="0" t="0" r="0" b="0"/>
          <wp:wrapNone/>
          <wp:docPr id="1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13759" cy="5680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">
    <w:multiLevelType w:val="hybridMultilevel"/>
    <w:lvl w:ilvl="0">
      <w:start w:val="0"/>
      <w:numFmt w:val="bullet"/>
      <w:lvlText w:val=""/>
      <w:lvlJc w:val="left"/>
      <w:pPr>
        <w:ind w:left="355" w:hanging="212"/>
      </w:pPr>
      <w:rPr>
        <w:rFonts w:hint="default" w:ascii="Symbol" w:hAnsi="Symbol" w:eastAsia="Symbol" w:cs="Symbol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359" w:hanging="2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59" w:hanging="2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59" w:hanging="2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58" w:hanging="2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58" w:hanging="2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58" w:hanging="2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57" w:hanging="2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57" w:hanging="212"/>
      </w:pPr>
      <w:rPr>
        <w:rFonts w:hint="default"/>
      </w:rPr>
    </w:lvl>
  </w:abstractNum>
  <w:abstractNum w:abstractNumId="21">
    <w:multiLevelType w:val="hybridMultilevel"/>
    <w:lvl w:ilvl="0">
      <w:start w:val="0"/>
      <w:numFmt w:val="bullet"/>
      <w:lvlText w:val=""/>
      <w:lvlJc w:val="left"/>
      <w:pPr>
        <w:ind w:left="415" w:hanging="315"/>
      </w:pPr>
      <w:rPr>
        <w:rFonts w:hint="default" w:ascii="Symbol" w:hAnsi="Symbol" w:eastAsia="Symbol" w:cs="Symbol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413" w:hanging="31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07" w:hanging="31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01" w:hanging="31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94" w:hanging="31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88" w:hanging="31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82" w:hanging="31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75" w:hanging="31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69" w:hanging="315"/>
      </w:pPr>
      <w:rPr>
        <w:rFonts w:hint="default"/>
      </w:rPr>
    </w:lvl>
  </w:abstractNum>
  <w:abstractNum w:abstractNumId="20">
    <w:multiLevelType w:val="hybridMultilevel"/>
    <w:lvl w:ilvl="0">
      <w:start w:val="0"/>
      <w:numFmt w:val="bullet"/>
      <w:lvlText w:val=""/>
      <w:lvlJc w:val="left"/>
      <w:pPr>
        <w:ind w:left="683" w:hanging="269"/>
      </w:pPr>
      <w:rPr>
        <w:rFonts w:hint="default" w:ascii="Symbol" w:hAnsi="Symbol" w:eastAsia="Symbol" w:cs="Symbol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647" w:hanging="26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15" w:hanging="26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83" w:hanging="26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50" w:hanging="26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18" w:hanging="26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86" w:hanging="26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53" w:hanging="26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21" w:hanging="269"/>
      </w:pPr>
      <w:rPr>
        <w:rFonts w:hint="default"/>
      </w:rPr>
    </w:lvl>
  </w:abstractNum>
  <w:abstractNum w:abstractNumId="19">
    <w:multiLevelType w:val="hybridMultilevel"/>
    <w:lvl w:ilvl="0">
      <w:start w:val="0"/>
      <w:numFmt w:val="bullet"/>
      <w:lvlText w:val=""/>
      <w:lvlJc w:val="left"/>
      <w:pPr>
        <w:ind w:left="683" w:hanging="269"/>
      </w:pPr>
      <w:rPr>
        <w:rFonts w:hint="default" w:ascii="Symbol" w:hAnsi="Symbol" w:eastAsia="Symbol" w:cs="Symbol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647" w:hanging="26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15" w:hanging="26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83" w:hanging="26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50" w:hanging="26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18" w:hanging="26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86" w:hanging="26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53" w:hanging="26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21" w:hanging="269"/>
      </w:pPr>
      <w:rPr>
        <w:rFonts w:hint="default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345" w:hanging="180"/>
      </w:pPr>
      <w:rPr>
        <w:rFonts w:hint="default" w:ascii="Symbol" w:hAnsi="Symbol" w:eastAsia="Symbol" w:cs="Symbol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991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42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93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44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95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46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97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548" w:hanging="180"/>
      </w:pPr>
      <w:rPr>
        <w:rFonts w:hint="default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467" w:hanging="269"/>
      </w:pPr>
      <w:rPr>
        <w:rFonts w:hint="default" w:ascii="Symbol" w:hAnsi="Symbol" w:eastAsia="Symbol" w:cs="Symbol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648" w:hanging="26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36" w:hanging="26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25" w:hanging="26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13" w:hanging="26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02" w:hanging="26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90" w:hanging="26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778" w:hanging="26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967" w:hanging="269"/>
      </w:pPr>
      <w:rPr>
        <w:rFonts w:hint="default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719" w:hanging="360"/>
      </w:pPr>
      <w:rPr>
        <w:rFonts w:hint="default" w:ascii="Symbol" w:hAnsi="Symbol" w:eastAsia="Symbol" w:cs="Symbol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66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09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5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99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4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89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34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79" w:hanging="360"/>
      </w:pPr>
      <w:rPr>
        <w:rFonts w:hint="default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719" w:hanging="360"/>
      </w:pPr>
      <w:rPr>
        <w:rFonts w:hint="default" w:ascii="Symbol" w:hAnsi="Symbol" w:eastAsia="Symbol" w:cs="Symbol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66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09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5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99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4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89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34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79" w:hanging="360"/>
      </w:pPr>
      <w:rPr>
        <w:rFonts w:hint="default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719" w:hanging="360"/>
      </w:pPr>
      <w:rPr>
        <w:rFonts w:hint="default" w:ascii="Symbol" w:hAnsi="Symbol" w:eastAsia="Symbol" w:cs="Symbol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66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09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5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99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4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89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34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79" w:hanging="360"/>
      </w:pPr>
      <w:rPr>
        <w:rFonts w:hint="default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719" w:hanging="360"/>
      </w:pPr>
      <w:rPr>
        <w:rFonts w:hint="default" w:ascii="Symbol" w:hAnsi="Symbol" w:eastAsia="Symbol" w:cs="Symbol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66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09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5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99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4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89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34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79" w:hanging="360"/>
      </w:pPr>
      <w:rPr>
        <w:rFonts w:hint="default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719" w:hanging="360"/>
      </w:pPr>
      <w:rPr>
        <w:rFonts w:hint="default" w:ascii="Symbol" w:hAnsi="Symbol" w:eastAsia="Symbol" w:cs="Symbol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66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09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5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99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4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89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34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79" w:hanging="360"/>
      </w:pPr>
      <w:rPr>
        <w:rFonts w:hint="default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719" w:hanging="360"/>
      </w:pPr>
      <w:rPr>
        <w:rFonts w:hint="default" w:ascii="Symbol" w:hAnsi="Symbol" w:eastAsia="Symbol" w:cs="Symbol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66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09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5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99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4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89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34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79" w:hanging="360"/>
      </w:pPr>
      <w:rPr>
        <w:rFonts w:hint="default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719" w:hanging="360"/>
      </w:pPr>
      <w:rPr>
        <w:rFonts w:hint="default" w:ascii="Symbol" w:hAnsi="Symbol" w:eastAsia="Symbol" w:cs="Symbol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66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09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5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99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4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89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34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79" w:hanging="360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912" w:hanging="360"/>
      </w:pPr>
      <w:rPr>
        <w:rFonts w:hint="default" w:ascii="Symbol" w:hAnsi="Symbol" w:eastAsia="Symbol" w:cs="Symbol"/>
        <w:w w:val="100"/>
        <w:sz w:val="22"/>
        <w:szCs w:val="22"/>
      </w:rPr>
    </w:lvl>
    <w:lvl w:ilvl="1">
      <w:start w:val="0"/>
      <w:numFmt w:val="bullet"/>
      <w:lvlText w:val=""/>
      <w:lvlJc w:val="left"/>
      <w:pPr>
        <w:ind w:left="847" w:hanging="180"/>
      </w:pPr>
      <w:rPr>
        <w:rFonts w:hint="default" w:ascii="Symbol" w:hAnsi="Symbol" w:eastAsia="Symbol" w:cs="Symbol"/>
        <w:w w:val="100"/>
        <w:sz w:val="18"/>
        <w:szCs w:val="18"/>
      </w:rPr>
    </w:lvl>
    <w:lvl w:ilvl="2">
      <w:start w:val="0"/>
      <w:numFmt w:val="bullet"/>
      <w:lvlText w:val="•"/>
      <w:lvlJc w:val="left"/>
      <w:pPr>
        <w:ind w:left="1463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07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51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094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638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182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726" w:hanging="180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914" w:hanging="360"/>
      </w:pPr>
      <w:rPr>
        <w:rFonts w:hint="default" w:ascii="Symbol" w:hAnsi="Symbol" w:eastAsia="Symbol" w:cs="Symbol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877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35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9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5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08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6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23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81" w:hanging="360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914" w:hanging="360"/>
      </w:pPr>
      <w:rPr>
        <w:rFonts w:hint="default" w:ascii="Symbol" w:hAnsi="Symbol" w:eastAsia="Symbol" w:cs="Symbol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877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35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9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5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08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6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23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81" w:hanging="360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914" w:hanging="360"/>
      </w:pPr>
      <w:rPr>
        <w:rFonts w:hint="default" w:ascii="Symbol" w:hAnsi="Symbol" w:eastAsia="Symbol" w:cs="Symbol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877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35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9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5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08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6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23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81" w:hanging="360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914" w:hanging="360"/>
      </w:pPr>
      <w:rPr>
        <w:rFonts w:hint="default" w:ascii="Symbol" w:hAnsi="Symbol" w:eastAsia="Symbol" w:cs="Symbol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877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35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9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5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08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6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23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81" w:hanging="360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914" w:hanging="360"/>
      </w:pPr>
      <w:rPr>
        <w:rFonts w:hint="default" w:ascii="Symbol" w:hAnsi="Symbol" w:eastAsia="Symbol" w:cs="Symbol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877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35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9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5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08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6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23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81" w:hanging="360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914" w:hanging="346"/>
      </w:pPr>
      <w:rPr>
        <w:rFonts w:hint="default" w:ascii="Symbol" w:hAnsi="Symbol" w:eastAsia="Symbol" w:cs="Symbol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877" w:hanging="34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35" w:hanging="34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93" w:hanging="34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50" w:hanging="34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08" w:hanging="34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66" w:hanging="34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23" w:hanging="34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81" w:hanging="346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914" w:hanging="346"/>
      </w:pPr>
      <w:rPr>
        <w:rFonts w:hint="default" w:ascii="Symbol" w:hAnsi="Symbol" w:eastAsia="Symbol" w:cs="Symbol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877" w:hanging="34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35" w:hanging="34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93" w:hanging="34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50" w:hanging="34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08" w:hanging="34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66" w:hanging="34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23" w:hanging="34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81" w:hanging="346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914" w:hanging="360"/>
      </w:pPr>
      <w:rPr>
        <w:rFonts w:hint="default" w:ascii="Symbol" w:hAnsi="Symbol" w:eastAsia="Symbol" w:cs="Symbol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877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35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9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5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08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6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23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81" w:hanging="360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914" w:hanging="346"/>
      </w:pPr>
      <w:rPr>
        <w:rFonts w:hint="default" w:ascii="Symbol" w:hAnsi="Symbol" w:eastAsia="Symbol" w:cs="Symbol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877" w:hanging="34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35" w:hanging="34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93" w:hanging="34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50" w:hanging="34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08" w:hanging="34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66" w:hanging="34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23" w:hanging="34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81" w:hanging="346"/>
      </w:pPr>
      <w:rPr>
        <w:rFonts w:hint="default"/>
      </w:rPr>
    </w:lvl>
  </w:abstract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</w:rPr>
  </w:style>
  <w:style w:styleId="Heading1" w:type="paragraph">
    <w:name w:val="Heading 1"/>
    <w:basedOn w:val="Normal"/>
    <w:uiPriority w:val="1"/>
    <w:qFormat/>
    <w:pPr>
      <w:ind w:left="816" w:hanging="3"/>
      <w:outlineLvl w:val="1"/>
    </w:pPr>
    <w:rPr>
      <w:rFonts w:ascii="Calibri" w:hAnsi="Calibri" w:eastAsia="Calibri" w:cs="Calibri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>
      <w:spacing w:before="61"/>
      <w:ind w:left="912" w:hanging="360"/>
    </w:pPr>
    <w:rPr>
      <w:rFonts w:ascii="Calibri" w:hAnsi="Calibri" w:eastAsia="Calibri" w:cs="Calibri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header" Target="header3.xml"/><Relationship Id="rId11" Type="http://schemas.openxmlformats.org/officeDocument/2006/relationships/footer" Target="footer3.xml"/><Relationship Id="rId12" Type="http://schemas.openxmlformats.org/officeDocument/2006/relationships/header" Target="header4.xml"/><Relationship Id="rId13" Type="http://schemas.openxmlformats.org/officeDocument/2006/relationships/footer" Target="footer4.xml"/><Relationship Id="rId14" Type="http://schemas.openxmlformats.org/officeDocument/2006/relationships/header" Target="header5.xml"/><Relationship Id="rId15" Type="http://schemas.openxmlformats.org/officeDocument/2006/relationships/footer" Target="footer5.xml"/><Relationship Id="rId16" Type="http://schemas.openxmlformats.org/officeDocument/2006/relationships/image" Target="media/image3.png"/><Relationship Id="rId17" Type="http://schemas.openxmlformats.org/officeDocument/2006/relationships/image" Target="media/image4.png"/><Relationship Id="rId18" Type="http://schemas.openxmlformats.org/officeDocument/2006/relationships/image" Target="media/image5.png"/><Relationship Id="rId19" Type="http://schemas.openxmlformats.org/officeDocument/2006/relationships/image" Target="media/image6.png"/><Relationship Id="rId20" Type="http://schemas.openxmlformats.org/officeDocument/2006/relationships/image" Target="media/image7.png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image" Target="media/image11.png"/><Relationship Id="rId25" Type="http://schemas.openxmlformats.org/officeDocument/2006/relationships/image" Target="media/image12.png"/><Relationship Id="rId26" Type="http://schemas.openxmlformats.org/officeDocument/2006/relationships/header" Target="header6.xml"/><Relationship Id="rId27" Type="http://schemas.openxmlformats.org/officeDocument/2006/relationships/footer" Target="footer6.xml"/><Relationship Id="rId28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tlopez</dc:creator>
  <dc:title>Microsoft Word - Arizona GAPS - Metrics 2020 Version 13 Approved 8-18-20.docx</dc:title>
  <dcterms:created xsi:type="dcterms:W3CDTF">2021-04-22T22:37:28Z</dcterms:created>
  <dcterms:modified xsi:type="dcterms:W3CDTF">2021-04-22T22:37:28Z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2021-04-22T00:00:00Z</vt:filetime>
  </property>
</Properties>
</file>